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8BCD" w14:textId="6DCE5D87" w:rsidR="00BD1AF5" w:rsidRPr="00A13C14" w:rsidRDefault="00A13C14" w:rsidP="00BD1AF5">
      <w:pPr>
        <w:spacing w:after="0"/>
        <w:rPr>
          <w:rFonts w:ascii="Times New Roman" w:hAnsi="Times New Roman"/>
        </w:rPr>
      </w:pPr>
      <w:r w:rsidRPr="00A13C14">
        <w:rPr>
          <w:rFonts w:ascii="Times New Roman" w:hAnsi="Times New Roman"/>
        </w:rPr>
        <w:tab/>
      </w:r>
      <w:r w:rsidRPr="00A13C14">
        <w:rPr>
          <w:rFonts w:ascii="Times New Roman" w:hAnsi="Times New Roman"/>
        </w:rPr>
        <w:tab/>
      </w:r>
      <w:r w:rsidRPr="00A13C14">
        <w:rPr>
          <w:rFonts w:ascii="Times New Roman" w:hAnsi="Times New Roman"/>
        </w:rPr>
        <w:tab/>
      </w:r>
      <w:r w:rsidRPr="00A13C14">
        <w:rPr>
          <w:rFonts w:ascii="Times New Roman" w:hAnsi="Times New Roman"/>
        </w:rPr>
        <w:tab/>
      </w:r>
      <w:r w:rsidRPr="00A13C14">
        <w:rPr>
          <w:rFonts w:ascii="Times New Roman" w:hAnsi="Times New Roman"/>
        </w:rPr>
        <w:tab/>
      </w:r>
      <w:r w:rsidRPr="00A13C14">
        <w:rPr>
          <w:rFonts w:ascii="Times New Roman" w:hAnsi="Times New Roman"/>
        </w:rPr>
        <w:tab/>
      </w:r>
      <w:r w:rsidRPr="00A13C14">
        <w:rPr>
          <w:rFonts w:ascii="Times New Roman" w:hAnsi="Times New Roman"/>
        </w:rPr>
        <w:tab/>
      </w:r>
      <w:r w:rsidRPr="00A13C14">
        <w:rPr>
          <w:rFonts w:ascii="Times New Roman" w:hAnsi="Times New Roman"/>
        </w:rPr>
        <w:tab/>
      </w:r>
      <w:r w:rsidRPr="00A13C14">
        <w:rPr>
          <w:rFonts w:ascii="Times New Roman" w:hAnsi="Times New Roman"/>
        </w:rPr>
        <w:tab/>
      </w:r>
      <w:r w:rsidRPr="00A13C14">
        <w:rPr>
          <w:rFonts w:ascii="Times New Roman" w:hAnsi="Times New Roman"/>
        </w:rPr>
        <w:tab/>
        <w:t xml:space="preserve">     </w:t>
      </w:r>
      <w:r w:rsidRPr="00A13C14">
        <w:rPr>
          <w:rFonts w:ascii="Times New Roman" w:hAnsi="Times New Roman"/>
          <w:bdr w:val="single" w:sz="4" w:space="0" w:color="auto" w:frame="1"/>
        </w:rPr>
        <w:t>prijedlog</w:t>
      </w:r>
    </w:p>
    <w:p w14:paraId="0A89135D" w14:textId="77777777" w:rsidR="00A13C14" w:rsidRPr="00A13C14" w:rsidRDefault="00A13C14" w:rsidP="00BD1AF5">
      <w:pPr>
        <w:spacing w:after="0"/>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A13C14" w:rsidRPr="00A13C14" w14:paraId="1E2DEC6C" w14:textId="77777777" w:rsidTr="00F57C93">
        <w:tc>
          <w:tcPr>
            <w:tcW w:w="3082" w:type="dxa"/>
            <w:gridSpan w:val="2"/>
            <w:vAlign w:val="center"/>
          </w:tcPr>
          <w:p w14:paraId="2FAE76B0" w14:textId="77777777" w:rsidR="00A13C14" w:rsidRPr="00A13C14" w:rsidRDefault="00A13C14" w:rsidP="00F57C93">
            <w:pPr>
              <w:jc w:val="center"/>
              <w:rPr>
                <w:rFonts w:ascii="Times New Roman" w:hAnsi="Times New Roman"/>
              </w:rPr>
            </w:pPr>
            <w:r w:rsidRPr="00A13C14">
              <w:rPr>
                <w:rFonts w:ascii="Times New Roman" w:hAnsi="Times New Roman"/>
                <w:noProof/>
                <w:lang w:eastAsia="hr-HR"/>
              </w:rPr>
              <w:drawing>
                <wp:inline distT="0" distB="0" distL="0" distR="0" wp14:anchorId="47BFCF32" wp14:editId="247C9A97">
                  <wp:extent cx="249381" cy="329864"/>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530C1AFF" w14:textId="77777777" w:rsidR="00A13C14" w:rsidRPr="00A13C14" w:rsidRDefault="00A13C14" w:rsidP="00F57C93">
            <w:pPr>
              <w:rPr>
                <w:rFonts w:ascii="Times New Roman" w:hAnsi="Times New Roman"/>
              </w:rPr>
            </w:pPr>
          </w:p>
        </w:tc>
        <w:tc>
          <w:tcPr>
            <w:tcW w:w="2546" w:type="dxa"/>
            <w:vMerge w:val="restart"/>
            <w:vAlign w:val="center"/>
          </w:tcPr>
          <w:p w14:paraId="12749968" w14:textId="77777777" w:rsidR="00A13C14" w:rsidRPr="00A13C14" w:rsidRDefault="00A13C14" w:rsidP="00F57C93">
            <w:pPr>
              <w:rPr>
                <w:rFonts w:ascii="Times New Roman" w:hAnsi="Times New Roman"/>
              </w:rPr>
            </w:pPr>
            <w:r w:rsidRPr="00A13C14">
              <w:rPr>
                <w:rFonts w:ascii="Times New Roman" w:hAnsi="Times New Roman"/>
                <w:noProof/>
                <w:lang w:eastAsia="hr-HR"/>
              </w:rPr>
              <w:drawing>
                <wp:inline distT="0" distB="0" distL="0" distR="0" wp14:anchorId="5B435C22" wp14:editId="423276EB">
                  <wp:extent cx="1452144" cy="44532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A13C14" w:rsidRPr="00A13C14" w14:paraId="4369755F" w14:textId="77777777" w:rsidTr="00F57C93">
        <w:tc>
          <w:tcPr>
            <w:tcW w:w="3082" w:type="dxa"/>
            <w:gridSpan w:val="2"/>
            <w:vAlign w:val="center"/>
          </w:tcPr>
          <w:p w14:paraId="62D3A334" w14:textId="77777777" w:rsidR="00A13C14" w:rsidRPr="00A13C14" w:rsidRDefault="00A13C14" w:rsidP="00F57C93">
            <w:pPr>
              <w:autoSpaceDE w:val="0"/>
              <w:autoSpaceDN w:val="0"/>
              <w:adjustRightInd w:val="0"/>
              <w:spacing w:before="120"/>
              <w:rPr>
                <w:rFonts w:ascii="Times New Roman" w:hAnsi="Times New Roman"/>
              </w:rPr>
            </w:pPr>
            <w:r w:rsidRPr="00A13C14">
              <w:rPr>
                <w:rFonts w:ascii="Times New Roman" w:hAnsi="Times New Roman"/>
              </w:rPr>
              <w:ptab w:relativeTo="margin" w:alignment="left" w:leader="none"/>
            </w:r>
            <w:r w:rsidRPr="00A13C14">
              <w:rPr>
                <w:rFonts w:ascii="Times New Roman" w:hAnsi="Times New Roman"/>
              </w:rPr>
              <w:ptab w:relativeTo="margin" w:alignment="left" w:leader="none"/>
            </w:r>
            <w:r w:rsidRPr="00A13C14">
              <w:rPr>
                <w:rFonts w:ascii="Times New Roman" w:hAnsi="Times New Roman"/>
              </w:rPr>
              <w:t>REPUBLIKA HRVATSKA</w:t>
            </w:r>
          </w:p>
          <w:p w14:paraId="6C28F607" w14:textId="77777777" w:rsidR="00A13C14" w:rsidRPr="00A13C14" w:rsidRDefault="00A13C14" w:rsidP="00F57C93">
            <w:pPr>
              <w:autoSpaceDE w:val="0"/>
              <w:autoSpaceDN w:val="0"/>
              <w:adjustRightInd w:val="0"/>
              <w:rPr>
                <w:rFonts w:ascii="Times New Roman" w:hAnsi="Times New Roman"/>
              </w:rPr>
            </w:pPr>
            <w:r w:rsidRPr="00A13C14">
              <w:rPr>
                <w:rFonts w:ascii="Times New Roman" w:hAnsi="Times New Roman"/>
              </w:rPr>
              <w:t>KARLOVAČKA ŽUPANIJA</w:t>
            </w:r>
          </w:p>
        </w:tc>
        <w:tc>
          <w:tcPr>
            <w:tcW w:w="3434" w:type="dxa"/>
            <w:vAlign w:val="center"/>
          </w:tcPr>
          <w:p w14:paraId="7A735935" w14:textId="77777777" w:rsidR="00A13C14" w:rsidRPr="00A13C14" w:rsidRDefault="00A13C14" w:rsidP="00F57C93">
            <w:pPr>
              <w:rPr>
                <w:rFonts w:ascii="Times New Roman" w:hAnsi="Times New Roman"/>
              </w:rPr>
            </w:pPr>
          </w:p>
        </w:tc>
        <w:tc>
          <w:tcPr>
            <w:tcW w:w="2546" w:type="dxa"/>
            <w:vMerge/>
            <w:vAlign w:val="center"/>
          </w:tcPr>
          <w:p w14:paraId="36325166" w14:textId="77777777" w:rsidR="00A13C14" w:rsidRPr="00A13C14" w:rsidRDefault="00A13C14" w:rsidP="00F57C93">
            <w:pPr>
              <w:rPr>
                <w:rFonts w:ascii="Times New Roman" w:hAnsi="Times New Roman"/>
              </w:rPr>
            </w:pPr>
          </w:p>
        </w:tc>
      </w:tr>
      <w:tr w:rsidR="00A13C14" w:rsidRPr="00A13C14" w14:paraId="20FFD321" w14:textId="77777777" w:rsidTr="00F57C93">
        <w:tc>
          <w:tcPr>
            <w:tcW w:w="636" w:type="dxa"/>
            <w:vAlign w:val="center"/>
          </w:tcPr>
          <w:p w14:paraId="3FC883A5" w14:textId="77777777" w:rsidR="00A13C14" w:rsidRPr="00A13C14" w:rsidRDefault="00A13C14" w:rsidP="00F57C93">
            <w:pPr>
              <w:rPr>
                <w:rFonts w:ascii="Times New Roman" w:hAnsi="Times New Roman"/>
              </w:rPr>
            </w:pPr>
            <w:r w:rsidRPr="00A13C14">
              <w:rPr>
                <w:rFonts w:ascii="Times New Roman" w:hAnsi="Times New Roman"/>
                <w:noProof/>
                <w:lang w:eastAsia="hr-HR"/>
              </w:rPr>
              <w:drawing>
                <wp:inline distT="0" distB="0" distL="0" distR="0" wp14:anchorId="2508E4CC" wp14:editId="613E2E43">
                  <wp:extent cx="267194" cy="302820"/>
                  <wp:effectExtent l="0" t="0" r="0" b="2540"/>
                  <wp:docPr id="3" name="Picture 3" descr="A close-up of a to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oy&#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0A6F2B62" w14:textId="77777777" w:rsidR="00A13C14" w:rsidRPr="00A13C14" w:rsidRDefault="00A13C14" w:rsidP="00F57C93">
            <w:pPr>
              <w:rPr>
                <w:rFonts w:ascii="Times New Roman" w:hAnsi="Times New Roman"/>
              </w:rPr>
            </w:pPr>
            <w:r w:rsidRPr="00A13C14">
              <w:rPr>
                <w:rFonts w:ascii="Times New Roman" w:hAnsi="Times New Roman"/>
              </w:rPr>
              <w:t>GRAD KARLOVAC</w:t>
            </w:r>
          </w:p>
        </w:tc>
        <w:tc>
          <w:tcPr>
            <w:tcW w:w="3434" w:type="dxa"/>
            <w:vAlign w:val="center"/>
          </w:tcPr>
          <w:p w14:paraId="65E00B4B" w14:textId="77777777" w:rsidR="00A13C14" w:rsidRPr="00A13C14" w:rsidRDefault="00A13C14" w:rsidP="00F57C93">
            <w:pPr>
              <w:rPr>
                <w:rFonts w:ascii="Times New Roman" w:hAnsi="Times New Roman"/>
              </w:rPr>
            </w:pPr>
          </w:p>
        </w:tc>
        <w:tc>
          <w:tcPr>
            <w:tcW w:w="2546" w:type="dxa"/>
            <w:vMerge/>
            <w:vAlign w:val="center"/>
          </w:tcPr>
          <w:p w14:paraId="5F1E1B07" w14:textId="77777777" w:rsidR="00A13C14" w:rsidRPr="00A13C14" w:rsidRDefault="00A13C14" w:rsidP="00F57C93">
            <w:pPr>
              <w:rPr>
                <w:rFonts w:ascii="Times New Roman" w:hAnsi="Times New Roman"/>
              </w:rPr>
            </w:pPr>
          </w:p>
        </w:tc>
      </w:tr>
    </w:tbl>
    <w:p w14:paraId="48D3876A" w14:textId="77777777" w:rsidR="00A13C14" w:rsidRPr="00A13C14" w:rsidRDefault="00A13C14" w:rsidP="00A13C14">
      <w:pPr>
        <w:spacing w:after="0" w:line="240" w:lineRule="auto"/>
        <w:rPr>
          <w:rFonts w:ascii="Times New Roman" w:hAnsi="Times New Roman"/>
          <w:color w:val="000000"/>
        </w:rPr>
      </w:pPr>
    </w:p>
    <w:p w14:paraId="75FEB702" w14:textId="777B6649" w:rsidR="00A13C14" w:rsidRPr="00A13C14" w:rsidRDefault="00A13C14" w:rsidP="00A13C14">
      <w:pPr>
        <w:spacing w:after="0" w:line="240" w:lineRule="auto"/>
        <w:rPr>
          <w:rFonts w:ascii="Times New Roman" w:hAnsi="Times New Roman"/>
        </w:rPr>
      </w:pPr>
      <w:r w:rsidRPr="00A13C14">
        <w:rPr>
          <w:rFonts w:ascii="Times New Roman" w:hAnsi="Times New Roman"/>
          <w:color w:val="000000"/>
        </w:rPr>
        <w:t>GRADSKO VIJEĆE</w:t>
      </w:r>
      <w:r w:rsidRPr="00A13C14">
        <w:rPr>
          <w:rFonts w:ascii="Times New Roman" w:hAnsi="Times New Roman"/>
          <w:color w:val="000000"/>
        </w:rPr>
        <w:tab/>
      </w:r>
      <w:r w:rsidRPr="00A13C14">
        <w:rPr>
          <w:rFonts w:ascii="Times New Roman" w:hAnsi="Times New Roman"/>
          <w:color w:val="000000"/>
        </w:rPr>
        <w:tab/>
      </w:r>
      <w:r w:rsidRPr="00A13C14">
        <w:rPr>
          <w:rFonts w:ascii="Times New Roman" w:hAnsi="Times New Roman"/>
          <w:color w:val="000000"/>
        </w:rPr>
        <w:tab/>
      </w:r>
      <w:r w:rsidRPr="00A13C14">
        <w:rPr>
          <w:rFonts w:ascii="Times New Roman" w:hAnsi="Times New Roman"/>
          <w:color w:val="000000"/>
        </w:rPr>
        <w:tab/>
      </w:r>
      <w:r w:rsidRPr="00A13C14">
        <w:rPr>
          <w:rFonts w:ascii="Times New Roman" w:hAnsi="Times New Roman"/>
          <w:color w:val="000000"/>
        </w:rPr>
        <w:tab/>
      </w:r>
      <w:r w:rsidRPr="00A13C14">
        <w:rPr>
          <w:rFonts w:ascii="Times New Roman" w:hAnsi="Times New Roman"/>
          <w:color w:val="000000"/>
        </w:rPr>
        <w:tab/>
      </w:r>
      <w:r w:rsidRPr="00A13C14">
        <w:rPr>
          <w:rFonts w:ascii="Times New Roman" w:hAnsi="Times New Roman"/>
          <w:color w:val="000000"/>
        </w:rPr>
        <w:tab/>
        <w:t xml:space="preserve">               </w:t>
      </w:r>
    </w:p>
    <w:p w14:paraId="44323128" w14:textId="47B85783" w:rsidR="00BD1AF5" w:rsidRPr="00A13C14" w:rsidRDefault="00A13C14" w:rsidP="00BD1AF5">
      <w:pPr>
        <w:spacing w:after="0"/>
        <w:rPr>
          <w:rFonts w:ascii="Times New Roman" w:hAnsi="Times New Roman"/>
        </w:rPr>
      </w:pPr>
      <w:r w:rsidRPr="00A13C14">
        <w:rPr>
          <w:rFonts w:ascii="Times New Roman" w:hAnsi="Times New Roman"/>
        </w:rPr>
        <w:t>KLASA:</w:t>
      </w:r>
    </w:p>
    <w:p w14:paraId="7A695D49" w14:textId="79AD1AA9" w:rsidR="00BD1AF5" w:rsidRPr="00A13C14" w:rsidRDefault="00A13C14" w:rsidP="00BD1AF5">
      <w:pPr>
        <w:spacing w:after="0"/>
        <w:rPr>
          <w:rFonts w:ascii="Times New Roman" w:hAnsi="Times New Roman"/>
          <w:bdr w:val="single" w:sz="4" w:space="0" w:color="auto" w:frame="1"/>
        </w:rPr>
      </w:pPr>
      <w:r w:rsidRPr="00A13C14">
        <w:rPr>
          <w:rFonts w:ascii="Times New Roman" w:hAnsi="Times New Roman"/>
        </w:rPr>
        <w:t>URBROJ:</w:t>
      </w:r>
      <w:r w:rsidR="00BD1AF5" w:rsidRPr="00A13C14">
        <w:rPr>
          <w:rFonts w:ascii="Times New Roman" w:hAnsi="Times New Roman"/>
        </w:rPr>
        <w:tab/>
      </w:r>
      <w:r w:rsidR="00BD1AF5" w:rsidRPr="00A13C14">
        <w:rPr>
          <w:rFonts w:ascii="Times New Roman" w:hAnsi="Times New Roman"/>
        </w:rPr>
        <w:tab/>
      </w:r>
      <w:r w:rsidR="00BD1AF5" w:rsidRPr="00A13C14">
        <w:rPr>
          <w:rFonts w:ascii="Times New Roman" w:hAnsi="Times New Roman"/>
        </w:rPr>
        <w:tab/>
      </w:r>
      <w:r w:rsidR="00BD1AF5" w:rsidRPr="00A13C14">
        <w:rPr>
          <w:rFonts w:ascii="Times New Roman" w:hAnsi="Times New Roman"/>
        </w:rPr>
        <w:tab/>
      </w:r>
      <w:r w:rsidR="00BD1AF5" w:rsidRPr="00A13C14">
        <w:rPr>
          <w:rFonts w:ascii="Times New Roman" w:hAnsi="Times New Roman"/>
        </w:rPr>
        <w:tab/>
      </w:r>
      <w:r w:rsidR="00BD1AF5" w:rsidRPr="00A13C14">
        <w:rPr>
          <w:rFonts w:ascii="Times New Roman" w:hAnsi="Times New Roman"/>
        </w:rPr>
        <w:tab/>
      </w:r>
      <w:r w:rsidR="00BD1AF5" w:rsidRPr="00A13C14">
        <w:rPr>
          <w:rFonts w:ascii="Times New Roman" w:hAnsi="Times New Roman"/>
        </w:rPr>
        <w:tab/>
      </w:r>
      <w:r w:rsidR="00BD1AF5" w:rsidRPr="00A13C14">
        <w:rPr>
          <w:rFonts w:ascii="Times New Roman" w:hAnsi="Times New Roman"/>
        </w:rPr>
        <w:tab/>
      </w:r>
      <w:r w:rsidR="00BD1AF5" w:rsidRPr="00A13C14">
        <w:rPr>
          <w:rFonts w:ascii="Times New Roman" w:hAnsi="Times New Roman"/>
        </w:rPr>
        <w:tab/>
      </w:r>
    </w:p>
    <w:p w14:paraId="372CA7D1" w14:textId="7F6DA5CE" w:rsidR="00BD1AF5" w:rsidRPr="00A13C14" w:rsidRDefault="00BD1AF5" w:rsidP="00BD1AF5">
      <w:pPr>
        <w:spacing w:after="0"/>
        <w:rPr>
          <w:rFonts w:ascii="Times New Roman" w:hAnsi="Times New Roman"/>
        </w:rPr>
      </w:pPr>
      <w:r w:rsidRPr="00A13C14">
        <w:rPr>
          <w:rFonts w:ascii="Times New Roman" w:hAnsi="Times New Roman"/>
        </w:rPr>
        <w:t>Karlovac,</w:t>
      </w:r>
      <w:r w:rsidR="00E62ED3">
        <w:rPr>
          <w:rFonts w:ascii="Times New Roman" w:hAnsi="Times New Roman"/>
        </w:rPr>
        <w:t xml:space="preserve"> </w:t>
      </w:r>
    </w:p>
    <w:p w14:paraId="472EBECA" w14:textId="77777777" w:rsidR="00BD1AF5" w:rsidRPr="00A13C14" w:rsidRDefault="00BD1AF5" w:rsidP="00BD1AF5">
      <w:pPr>
        <w:spacing w:after="0"/>
        <w:rPr>
          <w:rFonts w:ascii="Times New Roman" w:hAnsi="Times New Roman"/>
        </w:rPr>
      </w:pPr>
    </w:p>
    <w:p w14:paraId="675A1842" w14:textId="1F0474B6" w:rsidR="00BD1AF5" w:rsidRPr="006F6003" w:rsidRDefault="00BD1AF5" w:rsidP="00BD1AF5">
      <w:pPr>
        <w:autoSpaceDE w:val="0"/>
        <w:autoSpaceDN w:val="0"/>
        <w:adjustRightInd w:val="0"/>
        <w:spacing w:after="0" w:line="240" w:lineRule="auto"/>
        <w:jc w:val="both"/>
        <w:rPr>
          <w:rFonts w:ascii="Times New Roman" w:hAnsi="Times New Roman"/>
        </w:rPr>
      </w:pPr>
      <w:r w:rsidRPr="00A13C14">
        <w:rPr>
          <w:rFonts w:ascii="Times New Roman" w:hAnsi="Times New Roman"/>
        </w:rPr>
        <w:tab/>
      </w:r>
      <w:r w:rsidRPr="006F6003">
        <w:rPr>
          <w:rFonts w:ascii="Times New Roman" w:eastAsia="Times New Roman" w:hAnsi="Times New Roman"/>
          <w:lang w:eastAsia="hr-HR"/>
        </w:rPr>
        <w:t xml:space="preserve">Na temelju </w:t>
      </w:r>
      <w:r w:rsidRPr="006F6003">
        <w:rPr>
          <w:rFonts w:ascii="Times New Roman" w:hAnsi="Times New Roman"/>
        </w:rPr>
        <w:t xml:space="preserve">članka 35. Zakona o lokalnoj i područnoj (regionalnoj) samoupravi (''Narodne novine'' br. 33/01, 60/01, 129/05, 109/07, 125/08, 36/09, 150/11, 144/12, 19/13 - pročišćeni tekst, 137/15 - </w:t>
      </w:r>
      <w:proofErr w:type="spellStart"/>
      <w:r w:rsidRPr="006F6003">
        <w:rPr>
          <w:rFonts w:ascii="Times New Roman" w:hAnsi="Times New Roman"/>
        </w:rPr>
        <w:t>ispr</w:t>
      </w:r>
      <w:proofErr w:type="spellEnd"/>
      <w:r w:rsidRPr="006F6003">
        <w:rPr>
          <w:rFonts w:ascii="Times New Roman" w:hAnsi="Times New Roman"/>
        </w:rPr>
        <w:t>., 123/17</w:t>
      </w:r>
      <w:r w:rsidR="009F41EE">
        <w:rPr>
          <w:rFonts w:ascii="Times New Roman" w:hAnsi="Times New Roman"/>
        </w:rPr>
        <w:t>, 98/19 i 144/20</w:t>
      </w:r>
      <w:r w:rsidRPr="006F6003">
        <w:rPr>
          <w:rFonts w:ascii="Times New Roman" w:hAnsi="Times New Roman"/>
        </w:rPr>
        <w:t xml:space="preserve">), </w:t>
      </w:r>
      <w:r w:rsidRPr="006F6003">
        <w:rPr>
          <w:rFonts w:ascii="Times New Roman" w:eastAsia="Times New Roman" w:hAnsi="Times New Roman"/>
          <w:lang w:eastAsia="hr-HR"/>
        </w:rPr>
        <w:t xml:space="preserve"> članka 6. st. 8. Zakona o zakupu i kupoprodaji poslovnoga prostora (''Narodne novine'' br. 125/11, 64/15, 112/18), čl. 14. st. 2. </w:t>
      </w:r>
      <w:r w:rsidRPr="006F6003">
        <w:rPr>
          <w:rFonts w:ascii="Times New Roman" w:hAnsi="Times New Roman"/>
        </w:rPr>
        <w:t>Zakona o izmjenama i dopunama Zakona o zakupu i kupoprodaji poslovnoga prostora (NN</w:t>
      </w:r>
      <w:r w:rsidRPr="006F6003">
        <w:rPr>
          <w:rFonts w:ascii="Times New Roman" w:eastAsia="Times New Roman" w:hAnsi="Times New Roman"/>
          <w:lang w:eastAsia="hr-HR"/>
        </w:rPr>
        <w:t xml:space="preserve"> 112/18) i </w:t>
      </w:r>
      <w:r w:rsidRPr="006F6003">
        <w:rPr>
          <w:rFonts w:ascii="Times New Roman" w:hAnsi="Times New Roman"/>
        </w:rPr>
        <w:t xml:space="preserve">čl. 34. i 97. Statuta Grada Karlovca </w:t>
      </w:r>
      <w:r w:rsidR="009F41EE">
        <w:rPr>
          <w:rFonts w:ascii="Times New Roman" w:hAnsi="Times New Roman"/>
        </w:rPr>
        <w:t xml:space="preserve">– Potpuni tekst </w:t>
      </w:r>
      <w:r w:rsidRPr="006F6003">
        <w:rPr>
          <w:rFonts w:ascii="Times New Roman" w:hAnsi="Times New Roman"/>
        </w:rPr>
        <w:t xml:space="preserve">(''Glasnik Grada Karlovca'' </w:t>
      </w:r>
      <w:r w:rsidR="009F41EE">
        <w:rPr>
          <w:rFonts w:ascii="Times New Roman" w:hAnsi="Times New Roman"/>
        </w:rPr>
        <w:t>09/21</w:t>
      </w:r>
      <w:r w:rsidRPr="006F6003">
        <w:rPr>
          <w:rFonts w:ascii="Times New Roman" w:hAnsi="Times New Roman"/>
        </w:rPr>
        <w:t>), Gradsko vijeće Grada Karlovca na _____ sjednici održanoj ______________2022. god. donijelo je</w:t>
      </w:r>
    </w:p>
    <w:p w14:paraId="066183C2" w14:textId="77777777" w:rsidR="00BD1AF5" w:rsidRPr="006F6003" w:rsidRDefault="00BD1AF5" w:rsidP="00BD1AF5">
      <w:pPr>
        <w:spacing w:after="0"/>
        <w:rPr>
          <w:rFonts w:ascii="Times New Roman" w:hAnsi="Times New Roman"/>
        </w:rPr>
      </w:pPr>
    </w:p>
    <w:p w14:paraId="66084C8A" w14:textId="77777777" w:rsidR="00BD1AF5" w:rsidRPr="006F6003" w:rsidRDefault="00BD1AF5" w:rsidP="00BD1AF5">
      <w:pPr>
        <w:spacing w:after="0" w:line="240" w:lineRule="auto"/>
        <w:jc w:val="both"/>
        <w:rPr>
          <w:rFonts w:ascii="Times New Roman" w:eastAsia="Times New Roman" w:hAnsi="Times New Roman"/>
          <w:lang w:eastAsia="hr-HR"/>
        </w:rPr>
      </w:pPr>
    </w:p>
    <w:p w14:paraId="676D4AA2" w14:textId="77777777" w:rsidR="00BD1AF5" w:rsidRPr="006F6003" w:rsidRDefault="00BD1AF5" w:rsidP="00BD1AF5">
      <w:pPr>
        <w:spacing w:after="0" w:line="240" w:lineRule="auto"/>
        <w:jc w:val="center"/>
        <w:rPr>
          <w:rFonts w:ascii="Times New Roman" w:eastAsia="Times New Roman" w:hAnsi="Times New Roman"/>
          <w:b/>
          <w:lang w:eastAsia="hr-HR"/>
        </w:rPr>
      </w:pPr>
      <w:r w:rsidRPr="006F6003">
        <w:rPr>
          <w:rFonts w:ascii="Times New Roman" w:eastAsia="Times New Roman" w:hAnsi="Times New Roman"/>
          <w:b/>
          <w:lang w:eastAsia="hr-HR"/>
        </w:rPr>
        <w:t>O D L U K U</w:t>
      </w:r>
    </w:p>
    <w:p w14:paraId="7E01F4DE" w14:textId="77777777" w:rsidR="00C3713B" w:rsidRDefault="00BD1AF5" w:rsidP="00BD1AF5">
      <w:pPr>
        <w:spacing w:after="0" w:line="240" w:lineRule="auto"/>
        <w:jc w:val="center"/>
        <w:rPr>
          <w:rFonts w:ascii="Times New Roman" w:eastAsia="Times New Roman" w:hAnsi="Times New Roman"/>
          <w:b/>
          <w:lang w:eastAsia="hr-HR"/>
        </w:rPr>
      </w:pPr>
      <w:r w:rsidRPr="006F6003">
        <w:rPr>
          <w:rFonts w:ascii="Times New Roman" w:eastAsia="Times New Roman" w:hAnsi="Times New Roman"/>
          <w:b/>
          <w:lang w:eastAsia="hr-HR"/>
        </w:rPr>
        <w:t xml:space="preserve">o izmjenama i dopunama </w:t>
      </w:r>
    </w:p>
    <w:p w14:paraId="17762018" w14:textId="2924AC93" w:rsidR="00BD1AF5" w:rsidRDefault="00BD1AF5" w:rsidP="00C3713B">
      <w:pPr>
        <w:spacing w:after="0" w:line="240" w:lineRule="auto"/>
        <w:jc w:val="center"/>
        <w:rPr>
          <w:rFonts w:ascii="Times New Roman" w:eastAsia="Times New Roman" w:hAnsi="Times New Roman"/>
          <w:b/>
          <w:lang w:eastAsia="hr-HR"/>
        </w:rPr>
      </w:pPr>
      <w:r w:rsidRPr="006F6003">
        <w:rPr>
          <w:rFonts w:ascii="Times New Roman" w:eastAsia="Times New Roman" w:hAnsi="Times New Roman"/>
          <w:b/>
          <w:lang w:eastAsia="hr-HR"/>
        </w:rPr>
        <w:t>Odluke o zakupu i kupoprodaji poslovnog prostora u vlasništvu Grada Karlovca</w:t>
      </w:r>
    </w:p>
    <w:p w14:paraId="552350E8" w14:textId="77777777" w:rsidR="00C3713B" w:rsidRDefault="00C3713B" w:rsidP="00C3713B">
      <w:pPr>
        <w:spacing w:after="0" w:line="240" w:lineRule="auto"/>
        <w:jc w:val="center"/>
        <w:rPr>
          <w:rFonts w:ascii="Times New Roman" w:eastAsia="Times New Roman" w:hAnsi="Times New Roman"/>
          <w:b/>
          <w:lang w:eastAsia="hr-HR"/>
        </w:rPr>
      </w:pPr>
    </w:p>
    <w:p w14:paraId="29509947" w14:textId="6FE1B2B6" w:rsidR="00C3713B" w:rsidRPr="00FD333A" w:rsidRDefault="00C3713B" w:rsidP="00C3713B">
      <w:pPr>
        <w:spacing w:after="0" w:line="240" w:lineRule="auto"/>
        <w:rPr>
          <w:rFonts w:ascii="Times New Roman" w:eastAsia="Times New Roman" w:hAnsi="Times New Roman"/>
          <w:b/>
          <w:lang w:eastAsia="hr-HR"/>
        </w:rPr>
      </w:pPr>
      <w:r w:rsidRPr="00FD333A">
        <w:rPr>
          <w:rFonts w:ascii="Times New Roman" w:eastAsia="Times New Roman" w:hAnsi="Times New Roman"/>
          <w:b/>
          <w:lang w:eastAsia="hr-HR"/>
        </w:rPr>
        <w:t xml:space="preserve">II ZAKUP POSLOVNOG PROSTORA </w:t>
      </w:r>
    </w:p>
    <w:p w14:paraId="29B9F663" w14:textId="77777777" w:rsidR="00BD1AF5" w:rsidRPr="006F6003" w:rsidRDefault="00BD1AF5" w:rsidP="00BD1AF5">
      <w:pPr>
        <w:spacing w:after="0" w:line="240" w:lineRule="auto"/>
        <w:jc w:val="center"/>
        <w:rPr>
          <w:rFonts w:ascii="Times New Roman" w:eastAsia="Times New Roman" w:hAnsi="Times New Roman"/>
          <w:b/>
          <w:lang w:eastAsia="hr-HR"/>
        </w:rPr>
      </w:pPr>
      <w:r w:rsidRPr="006F6003">
        <w:rPr>
          <w:rFonts w:ascii="Times New Roman" w:eastAsia="Times New Roman" w:hAnsi="Times New Roman"/>
          <w:b/>
          <w:lang w:eastAsia="hr-HR"/>
        </w:rPr>
        <w:t>Članak 1.</w:t>
      </w:r>
    </w:p>
    <w:p w14:paraId="5E2DFA3F" w14:textId="77777777" w:rsidR="00BD1AF5" w:rsidRPr="006F6003" w:rsidRDefault="00BD1AF5" w:rsidP="00BD1AF5">
      <w:pPr>
        <w:spacing w:after="0" w:line="240" w:lineRule="auto"/>
        <w:rPr>
          <w:rFonts w:ascii="Times New Roman" w:eastAsia="Times New Roman" w:hAnsi="Times New Roman"/>
          <w:b/>
          <w:lang w:eastAsia="hr-HR"/>
        </w:rPr>
      </w:pPr>
    </w:p>
    <w:p w14:paraId="24E62B44" w14:textId="77777777" w:rsidR="00BD1AF5" w:rsidRPr="006F6003" w:rsidRDefault="00BD1AF5" w:rsidP="00BD1AF5">
      <w:pPr>
        <w:spacing w:after="0" w:line="240" w:lineRule="auto"/>
        <w:jc w:val="both"/>
        <w:rPr>
          <w:rFonts w:ascii="Times New Roman" w:eastAsia="Times New Roman" w:hAnsi="Times New Roman"/>
          <w:lang w:eastAsia="hr-HR"/>
        </w:rPr>
      </w:pPr>
      <w:r w:rsidRPr="006F6003">
        <w:rPr>
          <w:rFonts w:ascii="Times New Roman" w:eastAsia="Times New Roman" w:hAnsi="Times New Roman"/>
          <w:lang w:eastAsia="hr-HR"/>
        </w:rPr>
        <w:t>U Odluci o zakupu i kupoprodaji poslovnog prostora u vlasništvu Grada Karlovca (Glasnik grada Karlovca 10/19 ) članak 8. stavak 1. mijenja se i glasi:</w:t>
      </w:r>
    </w:p>
    <w:p w14:paraId="2D168428" w14:textId="77777777" w:rsidR="00BD1AF5" w:rsidRPr="006F6003" w:rsidRDefault="00BD1AF5" w:rsidP="00BD1AF5">
      <w:pPr>
        <w:spacing w:after="0" w:line="240" w:lineRule="auto"/>
        <w:jc w:val="center"/>
        <w:rPr>
          <w:rFonts w:ascii="Times New Roman" w:eastAsia="Times New Roman" w:hAnsi="Times New Roman"/>
          <w:lang w:eastAsia="hr-HR"/>
        </w:rPr>
      </w:pPr>
    </w:p>
    <w:p w14:paraId="53D8ABB3" w14:textId="77777777" w:rsidR="00BD1AF5" w:rsidRPr="006F6003" w:rsidRDefault="00BD1AF5" w:rsidP="00BD1AF5">
      <w:pPr>
        <w:autoSpaceDE w:val="0"/>
        <w:autoSpaceDN w:val="0"/>
        <w:adjustRightInd w:val="0"/>
        <w:spacing w:after="0" w:line="240" w:lineRule="auto"/>
        <w:ind w:firstLine="708"/>
        <w:jc w:val="both"/>
        <w:rPr>
          <w:rFonts w:ascii="Times New Roman" w:hAnsi="Times New Roman"/>
          <w:lang w:eastAsia="hr-HR"/>
        </w:rPr>
      </w:pPr>
      <w:r w:rsidRPr="006F6003">
        <w:rPr>
          <w:rFonts w:ascii="Times New Roman" w:eastAsia="Times New Roman" w:hAnsi="Times New Roman"/>
          <w:lang w:eastAsia="hr-HR"/>
        </w:rPr>
        <w:t xml:space="preserve">Iznimno od odredbe čl. 7. stavka 1. ove Odluke, Grad </w:t>
      </w:r>
      <w:r w:rsidRPr="006F6003">
        <w:rPr>
          <w:rFonts w:ascii="Times New Roman" w:hAnsi="Times New Roman"/>
          <w:lang w:eastAsia="hr-HR"/>
        </w:rPr>
        <w:t>može dati pisanu ponudu za sklapanje novog ugovora o zakupu na određeno vrijeme na rok od pet godina pod istim uvjetima (iznos mjesečne zakupnine, zakupnik) kao u postojećem ugovoru o zakupu, kada je to ekonomski opravdano, odnosno kada je mjesečni iznos zakupnine veći od cijene zakupnine sukladno čl. 36. ove Odluke isključivo zakupniku koji s Gradom ima sklopljen ugovor o zakupu na temelju javnog  natječaja i koji u potpunosti ispunjava obveze iz ugovora o zakupu, kada mu istječe takav ugovor o zakupu sklopljen na temelju javnog natječaja, a na njegov pisani zahtjev.</w:t>
      </w:r>
    </w:p>
    <w:p w14:paraId="3A3FE292" w14:textId="77777777" w:rsidR="00BD1AF5" w:rsidRPr="006F6003" w:rsidRDefault="00BD1AF5" w:rsidP="00BD1AF5">
      <w:pPr>
        <w:autoSpaceDE w:val="0"/>
        <w:autoSpaceDN w:val="0"/>
        <w:adjustRightInd w:val="0"/>
        <w:spacing w:after="0" w:line="240" w:lineRule="auto"/>
        <w:ind w:firstLine="708"/>
        <w:jc w:val="both"/>
        <w:rPr>
          <w:rFonts w:ascii="Times New Roman" w:hAnsi="Times New Roman"/>
          <w:b/>
          <w:bCs/>
          <w:lang w:eastAsia="hr-HR"/>
        </w:rPr>
      </w:pPr>
      <w:r w:rsidRPr="006F6003">
        <w:rPr>
          <w:rFonts w:ascii="Times New Roman" w:hAnsi="Times New Roman"/>
          <w:b/>
          <w:bCs/>
          <w:lang w:eastAsia="hr-HR"/>
        </w:rPr>
        <w:t xml:space="preserve"> </w:t>
      </w:r>
    </w:p>
    <w:p w14:paraId="3FE3CE23" w14:textId="03351D90" w:rsidR="00BD1AF5" w:rsidRPr="006F6003" w:rsidRDefault="00BD1AF5" w:rsidP="00BD1AF5">
      <w:pPr>
        <w:autoSpaceDE w:val="0"/>
        <w:autoSpaceDN w:val="0"/>
        <w:adjustRightInd w:val="0"/>
        <w:spacing w:after="0" w:line="240" w:lineRule="auto"/>
        <w:jc w:val="both"/>
        <w:rPr>
          <w:rFonts w:ascii="Times New Roman" w:hAnsi="Times New Roman"/>
          <w:lang w:eastAsia="hr-HR"/>
        </w:rPr>
      </w:pPr>
      <w:r w:rsidRPr="006F6003">
        <w:rPr>
          <w:rFonts w:ascii="Times New Roman" w:hAnsi="Times New Roman"/>
          <w:lang w:eastAsia="hr-HR"/>
        </w:rPr>
        <w:t>Iza stavka 4</w:t>
      </w:r>
      <w:r w:rsidR="00A13C14" w:rsidRPr="006F6003">
        <w:rPr>
          <w:rFonts w:ascii="Times New Roman" w:hAnsi="Times New Roman"/>
          <w:lang w:eastAsia="hr-HR"/>
        </w:rPr>
        <w:t>.</w:t>
      </w:r>
      <w:r w:rsidRPr="006F6003">
        <w:rPr>
          <w:rFonts w:ascii="Times New Roman" w:hAnsi="Times New Roman"/>
          <w:lang w:eastAsia="hr-HR"/>
        </w:rPr>
        <w:t>, dodaje se stavak 5</w:t>
      </w:r>
      <w:r w:rsidR="00A13C14" w:rsidRPr="006F6003">
        <w:rPr>
          <w:rFonts w:ascii="Times New Roman" w:hAnsi="Times New Roman"/>
          <w:lang w:eastAsia="hr-HR"/>
        </w:rPr>
        <w:t>.</w:t>
      </w:r>
      <w:r w:rsidRPr="006F6003">
        <w:rPr>
          <w:rFonts w:ascii="Times New Roman" w:hAnsi="Times New Roman"/>
          <w:lang w:eastAsia="hr-HR"/>
        </w:rPr>
        <w:t xml:space="preserve"> koji glasi:</w:t>
      </w:r>
    </w:p>
    <w:p w14:paraId="2167D90D" w14:textId="77777777" w:rsidR="00BD1AF5" w:rsidRPr="006F6003" w:rsidRDefault="00BD1AF5" w:rsidP="00BD1AF5">
      <w:pPr>
        <w:autoSpaceDE w:val="0"/>
        <w:autoSpaceDN w:val="0"/>
        <w:adjustRightInd w:val="0"/>
        <w:spacing w:after="0" w:line="240" w:lineRule="auto"/>
        <w:jc w:val="both"/>
        <w:rPr>
          <w:rFonts w:ascii="Times New Roman" w:hAnsi="Times New Roman"/>
          <w:lang w:eastAsia="hr-HR"/>
        </w:rPr>
      </w:pPr>
    </w:p>
    <w:p w14:paraId="27FE9460" w14:textId="1D197D54" w:rsidR="00BD1AF5" w:rsidRPr="006F6003" w:rsidRDefault="00BD1AF5" w:rsidP="00BD1AF5">
      <w:pPr>
        <w:autoSpaceDE w:val="0"/>
        <w:autoSpaceDN w:val="0"/>
        <w:adjustRightInd w:val="0"/>
        <w:spacing w:after="0" w:line="240" w:lineRule="auto"/>
        <w:ind w:firstLine="708"/>
        <w:jc w:val="both"/>
        <w:rPr>
          <w:rFonts w:ascii="Times New Roman" w:eastAsia="Times New Roman" w:hAnsi="Times New Roman"/>
          <w:lang w:eastAsia="hr-HR"/>
        </w:rPr>
      </w:pPr>
      <w:r w:rsidRPr="006F6003">
        <w:rPr>
          <w:rFonts w:ascii="Times New Roman" w:hAnsi="Times New Roman"/>
          <w:lang w:eastAsia="hr-HR"/>
        </w:rPr>
        <w:t xml:space="preserve">Nakon isteka ugovora o zakupu koji je sklopljen u skladu s ponudom iz stavka 1. ovog članka, Grad Karlovac će 3 mjeseca prije isteka ugovora o zakupu </w:t>
      </w:r>
      <w:r w:rsidR="00CF21EE" w:rsidRPr="006F6003">
        <w:rPr>
          <w:rFonts w:ascii="Times New Roman" w:hAnsi="Times New Roman"/>
          <w:lang w:eastAsia="hr-HR"/>
        </w:rPr>
        <w:t>obavijestiti</w:t>
      </w:r>
      <w:r w:rsidRPr="006F6003">
        <w:rPr>
          <w:rFonts w:ascii="Times New Roman" w:hAnsi="Times New Roman"/>
          <w:lang w:eastAsia="hr-HR"/>
        </w:rPr>
        <w:t xml:space="preserve"> zakupca da će za poslovni prostor raspisati javni natječaj. </w:t>
      </w:r>
    </w:p>
    <w:p w14:paraId="6C8EF9BE" w14:textId="77777777" w:rsidR="00BD1AF5" w:rsidRPr="006F6003" w:rsidRDefault="00BD1AF5" w:rsidP="00BD1AF5">
      <w:pPr>
        <w:spacing w:after="0" w:line="240" w:lineRule="auto"/>
        <w:rPr>
          <w:rFonts w:ascii="Times New Roman" w:eastAsia="Times New Roman" w:hAnsi="Times New Roman"/>
          <w:lang w:eastAsia="hr-HR"/>
        </w:rPr>
      </w:pPr>
    </w:p>
    <w:p w14:paraId="440FEA2E" w14:textId="77777777" w:rsidR="00BD1AF5" w:rsidRPr="006F6003" w:rsidRDefault="00BD1AF5" w:rsidP="00BD1AF5">
      <w:pPr>
        <w:spacing w:after="0" w:line="240" w:lineRule="auto"/>
        <w:jc w:val="center"/>
        <w:rPr>
          <w:rFonts w:ascii="Times New Roman" w:eastAsia="Times New Roman" w:hAnsi="Times New Roman"/>
          <w:b/>
          <w:bCs/>
          <w:lang w:eastAsia="hr-HR"/>
        </w:rPr>
      </w:pPr>
      <w:r w:rsidRPr="006F6003">
        <w:rPr>
          <w:rFonts w:ascii="Times New Roman" w:eastAsia="Times New Roman" w:hAnsi="Times New Roman"/>
          <w:b/>
          <w:bCs/>
          <w:lang w:eastAsia="hr-HR"/>
        </w:rPr>
        <w:t>Članak 2.</w:t>
      </w:r>
    </w:p>
    <w:p w14:paraId="3197BFCD" w14:textId="77777777" w:rsidR="00BD1AF5" w:rsidRPr="006F6003" w:rsidRDefault="00BD1AF5" w:rsidP="00BD1AF5">
      <w:pPr>
        <w:spacing w:after="0" w:line="240" w:lineRule="auto"/>
        <w:rPr>
          <w:rFonts w:ascii="Times New Roman" w:eastAsia="Times New Roman" w:hAnsi="Times New Roman"/>
          <w:b/>
          <w:lang w:eastAsia="hr-HR"/>
        </w:rPr>
      </w:pPr>
      <w:r w:rsidRPr="006F6003">
        <w:rPr>
          <w:rFonts w:ascii="Times New Roman" w:eastAsia="Times New Roman" w:hAnsi="Times New Roman"/>
          <w:lang w:eastAsia="hr-HR"/>
        </w:rPr>
        <w:t>Članak 11. mijenja se i glasi:</w:t>
      </w:r>
    </w:p>
    <w:p w14:paraId="25A5F431" w14:textId="77777777" w:rsidR="00BD1AF5" w:rsidRPr="006F6003" w:rsidRDefault="00BD1AF5" w:rsidP="00BD1AF5">
      <w:pPr>
        <w:spacing w:after="0" w:line="240" w:lineRule="auto"/>
        <w:jc w:val="center"/>
        <w:rPr>
          <w:rFonts w:ascii="Times New Roman" w:eastAsia="Times New Roman" w:hAnsi="Times New Roman"/>
          <w:b/>
          <w:lang w:eastAsia="hr-HR"/>
        </w:rPr>
      </w:pPr>
    </w:p>
    <w:p w14:paraId="6A95B1AC" w14:textId="77777777" w:rsidR="00BD1AF5" w:rsidRPr="006F6003" w:rsidRDefault="00BD1AF5" w:rsidP="00BD1AF5">
      <w:pPr>
        <w:spacing w:after="0" w:line="240" w:lineRule="auto"/>
        <w:ind w:firstLine="708"/>
        <w:jc w:val="both"/>
        <w:rPr>
          <w:rFonts w:ascii="Times New Roman" w:eastAsia="Times New Roman" w:hAnsi="Times New Roman"/>
          <w:lang w:eastAsia="hr-HR"/>
        </w:rPr>
      </w:pPr>
      <w:r w:rsidRPr="006F6003">
        <w:rPr>
          <w:rFonts w:ascii="Times New Roman" w:eastAsia="Times New Roman" w:hAnsi="Times New Roman"/>
          <w:lang w:eastAsia="hr-HR"/>
        </w:rPr>
        <w:t>Odlukom o raspisivanju javnog natječaja za zakup poslovnog prostora utvrđuje se visina početnog iznosa mjesečne zakupnine po m</w:t>
      </w:r>
      <w:r w:rsidRPr="006F6003">
        <w:rPr>
          <w:rFonts w:ascii="Times New Roman" w:eastAsia="Times New Roman" w:hAnsi="Times New Roman"/>
          <w:vertAlign w:val="superscript"/>
          <w:lang w:eastAsia="hr-HR"/>
        </w:rPr>
        <w:t>2</w:t>
      </w:r>
      <w:r w:rsidRPr="006F6003">
        <w:rPr>
          <w:rFonts w:ascii="Times New Roman" w:eastAsia="Times New Roman" w:hAnsi="Times New Roman"/>
          <w:lang w:eastAsia="hr-HR"/>
        </w:rPr>
        <w:t xml:space="preserve">, dužina trajanja zakupa, kao i posebni uvjeti natječaja. </w:t>
      </w:r>
    </w:p>
    <w:p w14:paraId="0BCE0454" w14:textId="77777777" w:rsidR="00BD1AF5" w:rsidRPr="006F6003" w:rsidRDefault="00BD1AF5" w:rsidP="00BD1AF5">
      <w:pPr>
        <w:spacing w:after="0" w:line="240" w:lineRule="auto"/>
        <w:rPr>
          <w:rFonts w:ascii="Times New Roman" w:eastAsia="Times New Roman" w:hAnsi="Times New Roman"/>
          <w:b/>
          <w:lang w:eastAsia="hr-HR"/>
        </w:rPr>
      </w:pPr>
    </w:p>
    <w:p w14:paraId="7988D31E" w14:textId="77777777" w:rsidR="00BD1AF5" w:rsidRPr="006F6003" w:rsidRDefault="00BD1AF5" w:rsidP="00BD1AF5">
      <w:pPr>
        <w:spacing w:after="0" w:line="240" w:lineRule="auto"/>
        <w:jc w:val="center"/>
        <w:rPr>
          <w:rFonts w:ascii="Times New Roman" w:eastAsia="Times New Roman" w:hAnsi="Times New Roman"/>
          <w:b/>
          <w:lang w:eastAsia="hr-HR"/>
        </w:rPr>
      </w:pPr>
    </w:p>
    <w:p w14:paraId="5561D105" w14:textId="77777777" w:rsidR="009809CA" w:rsidRPr="006F6003" w:rsidRDefault="009809CA" w:rsidP="00BD1AF5">
      <w:pPr>
        <w:spacing w:after="0" w:line="240" w:lineRule="auto"/>
        <w:jc w:val="center"/>
        <w:rPr>
          <w:rFonts w:ascii="Times New Roman" w:eastAsia="Times New Roman" w:hAnsi="Times New Roman"/>
          <w:b/>
          <w:lang w:eastAsia="hr-HR"/>
        </w:rPr>
      </w:pPr>
    </w:p>
    <w:p w14:paraId="1118267B" w14:textId="3F87BCC6" w:rsidR="00BD1AF5" w:rsidRPr="006F6003" w:rsidRDefault="00BD1AF5" w:rsidP="00BD1AF5">
      <w:pPr>
        <w:spacing w:after="0" w:line="240" w:lineRule="auto"/>
        <w:jc w:val="center"/>
        <w:rPr>
          <w:rFonts w:ascii="Times New Roman" w:eastAsia="Times New Roman" w:hAnsi="Times New Roman"/>
          <w:b/>
          <w:lang w:eastAsia="hr-HR"/>
        </w:rPr>
      </w:pPr>
      <w:r w:rsidRPr="006F6003">
        <w:rPr>
          <w:rFonts w:ascii="Times New Roman" w:eastAsia="Times New Roman" w:hAnsi="Times New Roman"/>
          <w:b/>
          <w:lang w:eastAsia="hr-HR"/>
        </w:rPr>
        <w:t>Članak 3.</w:t>
      </w:r>
    </w:p>
    <w:p w14:paraId="6688E478" w14:textId="04BE6B56" w:rsidR="00BD1AF5" w:rsidRPr="006F6003" w:rsidRDefault="00BD1AF5" w:rsidP="00BD1AF5">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U članku 12</w:t>
      </w:r>
      <w:r w:rsidR="00922893" w:rsidRPr="006F6003">
        <w:rPr>
          <w:rFonts w:ascii="Times New Roman" w:eastAsia="Times New Roman" w:hAnsi="Times New Roman"/>
          <w:bCs/>
          <w:lang w:eastAsia="hr-HR"/>
        </w:rPr>
        <w:t>.</w:t>
      </w:r>
      <w:r w:rsidRPr="006F6003">
        <w:rPr>
          <w:rFonts w:ascii="Times New Roman" w:eastAsia="Times New Roman" w:hAnsi="Times New Roman"/>
          <w:bCs/>
          <w:lang w:eastAsia="hr-HR"/>
        </w:rPr>
        <w:t xml:space="preserve"> mijenja se</w:t>
      </w:r>
      <w:r w:rsidR="009809A7">
        <w:rPr>
          <w:rFonts w:ascii="Times New Roman" w:eastAsia="Times New Roman" w:hAnsi="Times New Roman"/>
          <w:bCs/>
          <w:lang w:eastAsia="hr-HR"/>
        </w:rPr>
        <w:t xml:space="preserve"> stavak 1. </w:t>
      </w:r>
      <w:r w:rsidRPr="006F6003">
        <w:rPr>
          <w:rFonts w:ascii="Times New Roman" w:eastAsia="Times New Roman" w:hAnsi="Times New Roman"/>
          <w:bCs/>
          <w:lang w:eastAsia="hr-HR"/>
        </w:rPr>
        <w:t xml:space="preserve"> alineja</w:t>
      </w:r>
      <w:r w:rsidR="009809A7">
        <w:rPr>
          <w:rFonts w:ascii="Times New Roman" w:eastAsia="Times New Roman" w:hAnsi="Times New Roman"/>
          <w:bCs/>
          <w:lang w:eastAsia="hr-HR"/>
        </w:rPr>
        <w:t xml:space="preserve"> 1.</w:t>
      </w:r>
      <w:r w:rsidRPr="006F6003">
        <w:rPr>
          <w:rFonts w:ascii="Times New Roman" w:eastAsia="Times New Roman" w:hAnsi="Times New Roman"/>
          <w:bCs/>
          <w:lang w:eastAsia="hr-HR"/>
        </w:rPr>
        <w:t xml:space="preserve"> i glasi:</w:t>
      </w:r>
    </w:p>
    <w:p w14:paraId="2CB1BABE" w14:textId="651A89AB" w:rsidR="00BD1AF5" w:rsidRPr="006F6003" w:rsidRDefault="00BD1AF5" w:rsidP="00BD1AF5">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 adresu i površinu</w:t>
      </w:r>
      <w:r w:rsidR="003C4C14" w:rsidRPr="006F6003">
        <w:rPr>
          <w:rFonts w:ascii="Times New Roman" w:eastAsia="Times New Roman" w:hAnsi="Times New Roman"/>
          <w:bCs/>
          <w:lang w:eastAsia="hr-HR"/>
        </w:rPr>
        <w:t>;</w:t>
      </w:r>
    </w:p>
    <w:p w14:paraId="3955DB1F" w14:textId="77777777" w:rsidR="00BD1AF5" w:rsidRPr="006F6003" w:rsidRDefault="00BD1AF5" w:rsidP="00BD1AF5">
      <w:pPr>
        <w:spacing w:after="0" w:line="240" w:lineRule="auto"/>
        <w:rPr>
          <w:rFonts w:ascii="Times New Roman" w:eastAsia="Times New Roman" w:hAnsi="Times New Roman"/>
          <w:bCs/>
          <w:lang w:eastAsia="hr-HR"/>
        </w:rPr>
      </w:pPr>
    </w:p>
    <w:p w14:paraId="2DC414C5" w14:textId="77777777" w:rsidR="00BD1AF5" w:rsidRPr="006F6003" w:rsidRDefault="00BD1AF5" w:rsidP="00BD1AF5">
      <w:pPr>
        <w:spacing w:after="0" w:line="240" w:lineRule="auto"/>
        <w:jc w:val="center"/>
        <w:rPr>
          <w:rFonts w:ascii="Times New Roman" w:eastAsia="Times New Roman" w:hAnsi="Times New Roman"/>
          <w:b/>
          <w:lang w:eastAsia="hr-HR"/>
        </w:rPr>
      </w:pPr>
      <w:r w:rsidRPr="006F6003">
        <w:rPr>
          <w:rFonts w:ascii="Times New Roman" w:eastAsia="Times New Roman" w:hAnsi="Times New Roman"/>
          <w:b/>
          <w:lang w:eastAsia="hr-HR"/>
        </w:rPr>
        <w:t>Članak 4.</w:t>
      </w:r>
    </w:p>
    <w:p w14:paraId="565DA19B" w14:textId="77777777" w:rsidR="00BD1AF5" w:rsidRPr="006F6003" w:rsidRDefault="00BD1AF5" w:rsidP="00BD1AF5">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U članku 13. briše se točka 2.</w:t>
      </w:r>
    </w:p>
    <w:p w14:paraId="62FBB427" w14:textId="27961AA5" w:rsidR="00BD1AF5" w:rsidRPr="006F6003" w:rsidRDefault="00BD1AF5" w:rsidP="00BD1AF5">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 xml:space="preserve">Točke od </w:t>
      </w:r>
      <w:r w:rsidR="00430659" w:rsidRPr="006F6003">
        <w:rPr>
          <w:rFonts w:ascii="Times New Roman" w:eastAsia="Times New Roman" w:hAnsi="Times New Roman"/>
          <w:bCs/>
          <w:lang w:eastAsia="hr-HR"/>
        </w:rPr>
        <w:t xml:space="preserve">rednog broja </w:t>
      </w:r>
      <w:r w:rsidRPr="006F6003">
        <w:rPr>
          <w:rFonts w:ascii="Times New Roman" w:eastAsia="Times New Roman" w:hAnsi="Times New Roman"/>
          <w:bCs/>
          <w:lang w:eastAsia="hr-HR"/>
        </w:rPr>
        <w:t>3 do 11</w:t>
      </w:r>
      <w:r w:rsidR="00430659" w:rsidRPr="006F6003">
        <w:rPr>
          <w:rFonts w:ascii="Times New Roman" w:eastAsia="Times New Roman" w:hAnsi="Times New Roman"/>
          <w:bCs/>
          <w:lang w:eastAsia="hr-HR"/>
        </w:rPr>
        <w:t xml:space="preserve">, </w:t>
      </w:r>
      <w:r w:rsidRPr="006F6003">
        <w:rPr>
          <w:rFonts w:ascii="Times New Roman" w:eastAsia="Times New Roman" w:hAnsi="Times New Roman"/>
          <w:bCs/>
          <w:lang w:eastAsia="hr-HR"/>
        </w:rPr>
        <w:t xml:space="preserve"> postaju točke od </w:t>
      </w:r>
      <w:r w:rsidR="00430659" w:rsidRPr="006F6003">
        <w:rPr>
          <w:rFonts w:ascii="Times New Roman" w:eastAsia="Times New Roman" w:hAnsi="Times New Roman"/>
          <w:bCs/>
          <w:lang w:eastAsia="hr-HR"/>
        </w:rPr>
        <w:t xml:space="preserve">rednog broja </w:t>
      </w:r>
      <w:r w:rsidRPr="006F6003">
        <w:rPr>
          <w:rFonts w:ascii="Times New Roman" w:eastAsia="Times New Roman" w:hAnsi="Times New Roman"/>
          <w:bCs/>
          <w:lang w:eastAsia="hr-HR"/>
        </w:rPr>
        <w:t>2 do 10.</w:t>
      </w:r>
    </w:p>
    <w:p w14:paraId="6D3B27C3" w14:textId="77777777" w:rsidR="00BD1AF5" w:rsidRPr="006F6003" w:rsidRDefault="00BD1AF5" w:rsidP="00BD1AF5">
      <w:pPr>
        <w:spacing w:after="0" w:line="240" w:lineRule="auto"/>
        <w:jc w:val="center"/>
        <w:rPr>
          <w:rFonts w:ascii="Times New Roman" w:eastAsia="Times New Roman" w:hAnsi="Times New Roman"/>
          <w:b/>
          <w:lang w:eastAsia="hr-HR"/>
        </w:rPr>
      </w:pPr>
    </w:p>
    <w:p w14:paraId="11715DC0" w14:textId="77777777" w:rsidR="00BD1AF5" w:rsidRPr="006F6003" w:rsidRDefault="00BD1AF5" w:rsidP="00BD1AF5">
      <w:pPr>
        <w:spacing w:after="0" w:line="240" w:lineRule="auto"/>
        <w:jc w:val="center"/>
        <w:rPr>
          <w:rFonts w:ascii="Times New Roman" w:eastAsia="Times New Roman" w:hAnsi="Times New Roman"/>
          <w:b/>
          <w:lang w:eastAsia="hr-HR"/>
        </w:rPr>
      </w:pPr>
      <w:r w:rsidRPr="006F6003">
        <w:rPr>
          <w:rFonts w:ascii="Times New Roman" w:eastAsia="Times New Roman" w:hAnsi="Times New Roman"/>
          <w:b/>
          <w:lang w:eastAsia="hr-HR"/>
        </w:rPr>
        <w:t xml:space="preserve">Članak 5. </w:t>
      </w:r>
    </w:p>
    <w:p w14:paraId="757253BB" w14:textId="0FE2EE5D" w:rsidR="00D25BE1" w:rsidRPr="006F6003" w:rsidRDefault="005D56D2" w:rsidP="005D56D2">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 xml:space="preserve">U članku </w:t>
      </w:r>
      <w:r w:rsidR="00417901" w:rsidRPr="006F6003">
        <w:rPr>
          <w:rFonts w:ascii="Times New Roman" w:eastAsia="Times New Roman" w:hAnsi="Times New Roman"/>
          <w:bCs/>
          <w:lang w:eastAsia="hr-HR"/>
        </w:rPr>
        <w:t xml:space="preserve">14. </w:t>
      </w:r>
      <w:r w:rsidR="00EE78F7" w:rsidRPr="006F6003">
        <w:rPr>
          <w:rFonts w:ascii="Times New Roman" w:eastAsia="Times New Roman" w:hAnsi="Times New Roman"/>
          <w:bCs/>
          <w:lang w:eastAsia="hr-HR"/>
        </w:rPr>
        <w:t>stavku 1. mijenja</w:t>
      </w:r>
      <w:r w:rsidR="00C76279" w:rsidRPr="006F6003">
        <w:rPr>
          <w:rFonts w:ascii="Times New Roman" w:eastAsia="Times New Roman" w:hAnsi="Times New Roman"/>
          <w:bCs/>
          <w:lang w:eastAsia="hr-HR"/>
        </w:rPr>
        <w:t>ju</w:t>
      </w:r>
      <w:r w:rsidR="00EE78F7" w:rsidRPr="006F6003">
        <w:rPr>
          <w:rFonts w:ascii="Times New Roman" w:eastAsia="Times New Roman" w:hAnsi="Times New Roman"/>
          <w:bCs/>
          <w:lang w:eastAsia="hr-HR"/>
        </w:rPr>
        <w:t xml:space="preserve"> se </w:t>
      </w:r>
      <w:r w:rsidR="00D25BE1" w:rsidRPr="006F6003">
        <w:rPr>
          <w:rFonts w:ascii="Times New Roman" w:eastAsia="Times New Roman" w:hAnsi="Times New Roman"/>
          <w:bCs/>
          <w:lang w:eastAsia="hr-HR"/>
        </w:rPr>
        <w:t>sljedeće alineje:</w:t>
      </w:r>
    </w:p>
    <w:p w14:paraId="5379ABD3" w14:textId="7F39CA47" w:rsidR="005D56D2" w:rsidRPr="006F6003" w:rsidRDefault="0012791F" w:rsidP="005D56D2">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A</w:t>
      </w:r>
      <w:r w:rsidR="00EE78F7" w:rsidRPr="006F6003">
        <w:rPr>
          <w:rFonts w:ascii="Times New Roman" w:eastAsia="Times New Roman" w:hAnsi="Times New Roman"/>
          <w:bCs/>
          <w:lang w:eastAsia="hr-HR"/>
        </w:rPr>
        <w:t>linej</w:t>
      </w:r>
      <w:r w:rsidRPr="006F6003">
        <w:rPr>
          <w:rFonts w:ascii="Times New Roman" w:eastAsia="Times New Roman" w:hAnsi="Times New Roman"/>
          <w:bCs/>
          <w:lang w:eastAsia="hr-HR"/>
        </w:rPr>
        <w:t>a</w:t>
      </w:r>
      <w:r w:rsidR="00EE78F7" w:rsidRPr="006F6003">
        <w:rPr>
          <w:rFonts w:ascii="Times New Roman" w:eastAsia="Times New Roman" w:hAnsi="Times New Roman"/>
          <w:bCs/>
          <w:lang w:eastAsia="hr-HR"/>
        </w:rPr>
        <w:t xml:space="preserve"> </w:t>
      </w:r>
      <w:r w:rsidR="00CE042D" w:rsidRPr="006F6003">
        <w:rPr>
          <w:rFonts w:ascii="Times New Roman" w:eastAsia="Times New Roman" w:hAnsi="Times New Roman"/>
          <w:bCs/>
          <w:lang w:eastAsia="hr-HR"/>
        </w:rPr>
        <w:t>4</w:t>
      </w:r>
      <w:r w:rsidRPr="006F6003">
        <w:rPr>
          <w:rFonts w:ascii="Times New Roman" w:eastAsia="Times New Roman" w:hAnsi="Times New Roman"/>
          <w:bCs/>
          <w:lang w:eastAsia="hr-HR"/>
        </w:rPr>
        <w:t>. mijenja se</w:t>
      </w:r>
      <w:r w:rsidR="00CE042D" w:rsidRPr="006F6003">
        <w:rPr>
          <w:rFonts w:ascii="Times New Roman" w:eastAsia="Times New Roman" w:hAnsi="Times New Roman"/>
          <w:bCs/>
          <w:lang w:eastAsia="hr-HR"/>
        </w:rPr>
        <w:t xml:space="preserve"> i glasi:</w:t>
      </w:r>
    </w:p>
    <w:p w14:paraId="36D1A03D" w14:textId="5553890A" w:rsidR="00CE042D" w:rsidRPr="006F6003" w:rsidRDefault="00FA4FE8" w:rsidP="00CE042D">
      <w:pPr>
        <w:pStyle w:val="Odlomakpopisa"/>
        <w:numPr>
          <w:ilvl w:val="0"/>
          <w:numId w:val="2"/>
        </w:num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p</w:t>
      </w:r>
      <w:r w:rsidR="00CE042D" w:rsidRPr="006F6003">
        <w:rPr>
          <w:rFonts w:ascii="Times New Roman" w:eastAsia="Times New Roman" w:hAnsi="Times New Roman"/>
          <w:bCs/>
          <w:lang w:eastAsia="hr-HR"/>
        </w:rPr>
        <w:t xml:space="preserve">resliku izvatka iz odgovarajućeg registra </w:t>
      </w:r>
      <w:r w:rsidR="00AC1DE4" w:rsidRPr="006F6003">
        <w:rPr>
          <w:rFonts w:ascii="Times New Roman" w:eastAsia="Times New Roman" w:hAnsi="Times New Roman"/>
          <w:bCs/>
          <w:lang w:eastAsia="hr-HR"/>
        </w:rPr>
        <w:t xml:space="preserve">ne stariju od 3 mjeseca iz kojega mora biti vidljivo da </w:t>
      </w:r>
      <w:r w:rsidR="00C2731B" w:rsidRPr="006F6003">
        <w:rPr>
          <w:rFonts w:ascii="Times New Roman" w:eastAsia="Times New Roman" w:hAnsi="Times New Roman"/>
          <w:bCs/>
          <w:lang w:eastAsia="hr-HR"/>
        </w:rPr>
        <w:t>je ponuditelj ovlašten obavljati djelatnost koju je naveo u ponudi (sudski/obrtni</w:t>
      </w:r>
      <w:r w:rsidR="00EB1A7D" w:rsidRPr="006F6003">
        <w:rPr>
          <w:rFonts w:ascii="Times New Roman" w:eastAsia="Times New Roman" w:hAnsi="Times New Roman"/>
          <w:bCs/>
          <w:lang w:eastAsia="hr-HR"/>
        </w:rPr>
        <w:t xml:space="preserve"> registar ili drugi odgovarajući upisnik)</w:t>
      </w:r>
    </w:p>
    <w:p w14:paraId="15468CF1" w14:textId="5F41B150" w:rsidR="00B373AC" w:rsidRPr="006F6003" w:rsidRDefault="00CA3AAC" w:rsidP="00651137">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 xml:space="preserve">Alineja 5. </w:t>
      </w:r>
      <w:r w:rsidR="00651137" w:rsidRPr="006F6003">
        <w:rPr>
          <w:rFonts w:ascii="Times New Roman" w:eastAsia="Times New Roman" w:hAnsi="Times New Roman"/>
          <w:bCs/>
          <w:lang w:eastAsia="hr-HR"/>
        </w:rPr>
        <w:t>se mijenja i glasi:</w:t>
      </w:r>
    </w:p>
    <w:p w14:paraId="7B4824F4" w14:textId="43827CB4" w:rsidR="00651137" w:rsidRPr="006F6003" w:rsidRDefault="00FA4FE8" w:rsidP="00C76279">
      <w:pPr>
        <w:pStyle w:val="Odlomakpopisa"/>
        <w:numPr>
          <w:ilvl w:val="0"/>
          <w:numId w:val="2"/>
        </w:numPr>
        <w:spacing w:after="0" w:line="240" w:lineRule="auto"/>
        <w:jc w:val="both"/>
        <w:rPr>
          <w:rFonts w:ascii="Times New Roman" w:eastAsia="Times New Roman" w:hAnsi="Times New Roman"/>
          <w:bCs/>
          <w:lang w:eastAsia="hr-HR"/>
        </w:rPr>
      </w:pPr>
      <w:r w:rsidRPr="006F6003">
        <w:rPr>
          <w:rFonts w:ascii="Times New Roman" w:eastAsia="Times New Roman" w:hAnsi="Times New Roman"/>
          <w:bCs/>
          <w:lang w:eastAsia="hr-HR"/>
        </w:rPr>
        <w:t>s</w:t>
      </w:r>
      <w:r w:rsidR="00BF5A20" w:rsidRPr="006F6003">
        <w:rPr>
          <w:rFonts w:ascii="Times New Roman" w:eastAsia="Times New Roman" w:hAnsi="Times New Roman"/>
          <w:bCs/>
          <w:lang w:eastAsia="hr-HR"/>
        </w:rPr>
        <w:t xml:space="preserve">vi ponuditelji koji se pozivaju na pravo prvenstva </w:t>
      </w:r>
      <w:r w:rsidR="00CB6CD7" w:rsidRPr="006F6003">
        <w:rPr>
          <w:rFonts w:ascii="Times New Roman" w:eastAsia="Times New Roman" w:hAnsi="Times New Roman"/>
          <w:bCs/>
          <w:lang w:eastAsia="hr-HR"/>
        </w:rPr>
        <w:t xml:space="preserve">na sklapanje ugovora o zakupu poslovnog prostora neovisno o osnovi (članak 132. </w:t>
      </w:r>
      <w:r w:rsidRPr="006F6003">
        <w:rPr>
          <w:rFonts w:ascii="Times New Roman" w:eastAsia="Times New Roman" w:hAnsi="Times New Roman"/>
          <w:bCs/>
          <w:lang w:eastAsia="hr-HR"/>
        </w:rPr>
        <w:t>Z</w:t>
      </w:r>
      <w:r w:rsidR="00CB6CD7" w:rsidRPr="006F6003">
        <w:rPr>
          <w:rFonts w:ascii="Times New Roman" w:eastAsia="Times New Roman" w:hAnsi="Times New Roman"/>
          <w:bCs/>
          <w:lang w:eastAsia="hr-HR"/>
        </w:rPr>
        <w:t>akona o hrvatskim braniteljima iz Domovinskog rata i članovima njihovih obitelji) – izjavu da ne traje zakup drugoga poslovnog prostora, neovisno po kojoj osnovi je ostvaren, ovjerenu od javnog bilježnika</w:t>
      </w:r>
      <w:r w:rsidR="00272949" w:rsidRPr="006F6003">
        <w:rPr>
          <w:rFonts w:ascii="Times New Roman" w:eastAsia="Times New Roman" w:hAnsi="Times New Roman"/>
          <w:bCs/>
          <w:lang w:eastAsia="hr-HR"/>
        </w:rPr>
        <w:t>.</w:t>
      </w:r>
    </w:p>
    <w:p w14:paraId="4C9D0673" w14:textId="77777777" w:rsidR="00736C7E" w:rsidRPr="006F6003" w:rsidRDefault="00736C7E" w:rsidP="00736C7E">
      <w:pPr>
        <w:spacing w:after="0" w:line="240" w:lineRule="auto"/>
        <w:jc w:val="both"/>
        <w:rPr>
          <w:rFonts w:ascii="Times New Roman" w:eastAsia="Times New Roman" w:hAnsi="Times New Roman"/>
          <w:bCs/>
          <w:lang w:eastAsia="hr-HR"/>
        </w:rPr>
      </w:pPr>
    </w:p>
    <w:p w14:paraId="189C0D1E" w14:textId="69734FD0" w:rsidR="005D56D2" w:rsidRPr="006F6003" w:rsidRDefault="00736C7E" w:rsidP="002020AF">
      <w:pPr>
        <w:spacing w:after="0" w:line="240" w:lineRule="auto"/>
        <w:jc w:val="center"/>
        <w:rPr>
          <w:rFonts w:ascii="Times New Roman" w:eastAsia="Times New Roman" w:hAnsi="Times New Roman"/>
          <w:b/>
          <w:lang w:eastAsia="hr-HR"/>
        </w:rPr>
      </w:pPr>
      <w:r w:rsidRPr="006F6003">
        <w:rPr>
          <w:rFonts w:ascii="Times New Roman" w:eastAsia="Times New Roman" w:hAnsi="Times New Roman"/>
          <w:b/>
          <w:lang w:eastAsia="hr-HR"/>
        </w:rPr>
        <w:t>Članak 6</w:t>
      </w:r>
      <w:r w:rsidR="002020AF" w:rsidRPr="006F6003">
        <w:rPr>
          <w:rFonts w:ascii="Times New Roman" w:eastAsia="Times New Roman" w:hAnsi="Times New Roman"/>
          <w:b/>
          <w:lang w:eastAsia="hr-HR"/>
        </w:rPr>
        <w:t>.</w:t>
      </w:r>
    </w:p>
    <w:p w14:paraId="4526569B" w14:textId="77777777" w:rsidR="00BD1AF5" w:rsidRPr="006F6003" w:rsidRDefault="00BD1AF5" w:rsidP="00BD1AF5">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U članku 16. stavak 3. se briše.</w:t>
      </w:r>
    </w:p>
    <w:p w14:paraId="6AD55990" w14:textId="77777777" w:rsidR="00BD1AF5" w:rsidRPr="006F6003" w:rsidRDefault="00BD1AF5" w:rsidP="00BD1AF5">
      <w:pPr>
        <w:spacing w:after="0" w:line="240" w:lineRule="auto"/>
        <w:jc w:val="both"/>
        <w:rPr>
          <w:rFonts w:ascii="Times New Roman" w:eastAsia="Times New Roman" w:hAnsi="Times New Roman"/>
          <w:i/>
          <w:lang w:eastAsia="hr-HR"/>
        </w:rPr>
      </w:pPr>
    </w:p>
    <w:p w14:paraId="18AF4CDA" w14:textId="0ADB3E2C" w:rsidR="00CD0A27" w:rsidRPr="006F6003" w:rsidRDefault="00CD0A27" w:rsidP="00BD7629">
      <w:pPr>
        <w:spacing w:after="0" w:line="240" w:lineRule="auto"/>
        <w:jc w:val="center"/>
        <w:rPr>
          <w:rFonts w:ascii="Times New Roman" w:eastAsia="Times New Roman" w:hAnsi="Times New Roman"/>
          <w:b/>
          <w:bCs/>
          <w:iCs/>
          <w:lang w:eastAsia="hr-HR"/>
        </w:rPr>
      </w:pPr>
      <w:r w:rsidRPr="006F6003">
        <w:rPr>
          <w:rFonts w:ascii="Times New Roman" w:eastAsia="Times New Roman" w:hAnsi="Times New Roman"/>
          <w:b/>
          <w:bCs/>
          <w:iCs/>
          <w:lang w:eastAsia="hr-HR"/>
        </w:rPr>
        <w:t xml:space="preserve">Članak </w:t>
      </w:r>
      <w:r w:rsidR="00BD7629" w:rsidRPr="006F6003">
        <w:rPr>
          <w:rFonts w:ascii="Times New Roman" w:eastAsia="Times New Roman" w:hAnsi="Times New Roman"/>
          <w:b/>
          <w:bCs/>
          <w:iCs/>
          <w:lang w:eastAsia="hr-HR"/>
        </w:rPr>
        <w:t>7.</w:t>
      </w:r>
    </w:p>
    <w:p w14:paraId="07503552" w14:textId="223552F0" w:rsidR="00BD7629" w:rsidRPr="006F6003" w:rsidRDefault="00272949" w:rsidP="00BD7629">
      <w:pPr>
        <w:spacing w:after="0" w:line="240" w:lineRule="auto"/>
        <w:rPr>
          <w:rFonts w:ascii="Times New Roman" w:eastAsia="Times New Roman" w:hAnsi="Times New Roman"/>
          <w:iCs/>
          <w:lang w:eastAsia="hr-HR"/>
        </w:rPr>
      </w:pPr>
      <w:r w:rsidRPr="006F6003">
        <w:rPr>
          <w:rFonts w:ascii="Times New Roman" w:eastAsia="Times New Roman" w:hAnsi="Times New Roman"/>
          <w:iCs/>
          <w:lang w:eastAsia="hr-HR"/>
        </w:rPr>
        <w:t>U članku 18. mijenja se stavak 5. i glasi:</w:t>
      </w:r>
    </w:p>
    <w:p w14:paraId="1F8DEBDE" w14:textId="14FAE232" w:rsidR="00272949" w:rsidRPr="006F6003" w:rsidRDefault="009C7D45" w:rsidP="00BD7629">
      <w:pPr>
        <w:spacing w:after="0" w:line="240" w:lineRule="auto"/>
        <w:rPr>
          <w:rFonts w:ascii="Times New Roman" w:eastAsia="Times New Roman" w:hAnsi="Times New Roman"/>
          <w:iCs/>
          <w:lang w:eastAsia="hr-HR"/>
        </w:rPr>
      </w:pPr>
      <w:r w:rsidRPr="006F6003">
        <w:rPr>
          <w:rFonts w:ascii="Times New Roman" w:eastAsia="Times New Roman" w:hAnsi="Times New Roman"/>
          <w:iCs/>
          <w:lang w:eastAsia="hr-HR"/>
        </w:rPr>
        <w:t>Ponuditelj je u svojoj ponudi dužan navesti djelatnost koju će obavljati u poslovnom prostoru</w:t>
      </w:r>
      <w:r w:rsidR="00E63E32" w:rsidRPr="006F6003">
        <w:rPr>
          <w:rFonts w:ascii="Times New Roman" w:eastAsia="Times New Roman" w:hAnsi="Times New Roman"/>
          <w:iCs/>
          <w:lang w:eastAsia="hr-HR"/>
        </w:rPr>
        <w:t>.</w:t>
      </w:r>
    </w:p>
    <w:p w14:paraId="15D9E0AD" w14:textId="77777777" w:rsidR="00BD1AF5" w:rsidRPr="006F6003" w:rsidRDefault="00BD1AF5" w:rsidP="00BD1AF5">
      <w:pPr>
        <w:spacing w:after="0" w:line="240" w:lineRule="auto"/>
        <w:ind w:firstLine="708"/>
        <w:jc w:val="both"/>
        <w:rPr>
          <w:rFonts w:ascii="Times New Roman" w:eastAsia="Times New Roman" w:hAnsi="Times New Roman"/>
          <w:i/>
          <w:lang w:eastAsia="hr-HR"/>
        </w:rPr>
      </w:pPr>
    </w:p>
    <w:p w14:paraId="628D0DF5" w14:textId="3C323E3F" w:rsidR="00BD1AF5" w:rsidRPr="006F6003" w:rsidRDefault="00BD1AF5" w:rsidP="00BD1AF5">
      <w:pPr>
        <w:spacing w:after="0" w:line="240" w:lineRule="auto"/>
        <w:jc w:val="center"/>
        <w:rPr>
          <w:rFonts w:ascii="Times New Roman" w:eastAsia="Times New Roman" w:hAnsi="Times New Roman"/>
          <w:b/>
          <w:bCs/>
          <w:iCs/>
          <w:lang w:eastAsia="hr-HR"/>
        </w:rPr>
      </w:pPr>
      <w:r w:rsidRPr="006F6003">
        <w:rPr>
          <w:rFonts w:ascii="Times New Roman" w:eastAsia="Times New Roman" w:hAnsi="Times New Roman"/>
          <w:b/>
          <w:bCs/>
          <w:iCs/>
          <w:lang w:eastAsia="hr-HR"/>
        </w:rPr>
        <w:t xml:space="preserve">Članak </w:t>
      </w:r>
      <w:r w:rsidR="00BD7629" w:rsidRPr="006F6003">
        <w:rPr>
          <w:rFonts w:ascii="Times New Roman" w:eastAsia="Times New Roman" w:hAnsi="Times New Roman"/>
          <w:b/>
          <w:bCs/>
          <w:iCs/>
          <w:lang w:eastAsia="hr-HR"/>
        </w:rPr>
        <w:t>8</w:t>
      </w:r>
      <w:r w:rsidRPr="006F6003">
        <w:rPr>
          <w:rFonts w:ascii="Times New Roman" w:eastAsia="Times New Roman" w:hAnsi="Times New Roman"/>
          <w:b/>
          <w:bCs/>
          <w:iCs/>
          <w:lang w:eastAsia="hr-HR"/>
        </w:rPr>
        <w:t>.</w:t>
      </w:r>
    </w:p>
    <w:p w14:paraId="585D6A49" w14:textId="77777777" w:rsidR="00BD1AF5" w:rsidRPr="006F6003" w:rsidRDefault="00BD1AF5" w:rsidP="00BD1AF5">
      <w:pPr>
        <w:spacing w:after="0" w:line="240" w:lineRule="auto"/>
        <w:jc w:val="both"/>
        <w:rPr>
          <w:rFonts w:ascii="Times New Roman" w:eastAsia="Times New Roman" w:hAnsi="Times New Roman"/>
          <w:iCs/>
          <w:lang w:eastAsia="hr-HR"/>
        </w:rPr>
      </w:pPr>
      <w:r w:rsidRPr="006F6003">
        <w:rPr>
          <w:rFonts w:ascii="Times New Roman" w:eastAsia="Times New Roman" w:hAnsi="Times New Roman"/>
          <w:iCs/>
          <w:lang w:eastAsia="hr-HR"/>
        </w:rPr>
        <w:t>U članku 20., stavak 1. mijenja se i glasi:</w:t>
      </w:r>
    </w:p>
    <w:p w14:paraId="12C35D25" w14:textId="03DF3766" w:rsidR="00BD1AF5" w:rsidRPr="006F6003" w:rsidRDefault="005B016E" w:rsidP="00BD1AF5">
      <w:pPr>
        <w:spacing w:after="0" w:line="240" w:lineRule="auto"/>
        <w:jc w:val="both"/>
        <w:rPr>
          <w:rFonts w:ascii="Times New Roman" w:eastAsia="Times New Roman" w:hAnsi="Times New Roman"/>
          <w:iCs/>
          <w:lang w:eastAsia="hr-HR"/>
        </w:rPr>
      </w:pPr>
      <w:r w:rsidRPr="006F6003">
        <w:rPr>
          <w:rFonts w:ascii="Times New Roman" w:eastAsia="Times New Roman" w:hAnsi="Times New Roman"/>
          <w:iCs/>
          <w:lang w:eastAsia="hr-HR"/>
        </w:rPr>
        <w:tab/>
      </w:r>
      <w:r w:rsidR="00BD1AF5" w:rsidRPr="006F6003">
        <w:rPr>
          <w:rFonts w:ascii="Times New Roman" w:eastAsia="Times New Roman" w:hAnsi="Times New Roman"/>
          <w:iCs/>
          <w:lang w:eastAsia="hr-HR"/>
        </w:rPr>
        <w:t>Ako najpovoljniji ponuditelj odustane od ponude nakon otvaranja ponuda ili ako ne sk</w:t>
      </w:r>
      <w:r w:rsidR="002020AF" w:rsidRPr="006F6003">
        <w:rPr>
          <w:rFonts w:ascii="Times New Roman" w:eastAsia="Times New Roman" w:hAnsi="Times New Roman"/>
          <w:iCs/>
          <w:lang w:eastAsia="hr-HR"/>
        </w:rPr>
        <w:t>l</w:t>
      </w:r>
      <w:r w:rsidR="00BD1AF5" w:rsidRPr="006F6003">
        <w:rPr>
          <w:rFonts w:ascii="Times New Roman" w:eastAsia="Times New Roman" w:hAnsi="Times New Roman"/>
          <w:iCs/>
          <w:lang w:eastAsia="hr-HR"/>
        </w:rPr>
        <w:t>opi ugovor o zakupu u roku od 8 dana od primitka prijedloga ugovora, smatrat će se da je odustao od sklapanja ugovora o zakupu te gubi pravo na povrat jamčevine, a Povjerenstvo za poslovni prostor može predložiti sljedećeg najpovoljnijeg ponuditelja i donijeti odluku o prihvatu njegove ponude ili će raspisati novi natječaj.</w:t>
      </w:r>
    </w:p>
    <w:p w14:paraId="6BD91A1F" w14:textId="77777777" w:rsidR="00BD1AF5" w:rsidRPr="006F6003" w:rsidRDefault="00BD1AF5" w:rsidP="00BD1AF5">
      <w:pPr>
        <w:spacing w:after="0" w:line="240" w:lineRule="auto"/>
        <w:jc w:val="both"/>
        <w:rPr>
          <w:rFonts w:ascii="Times New Roman" w:eastAsia="Times New Roman" w:hAnsi="Times New Roman"/>
          <w:iCs/>
          <w:lang w:eastAsia="hr-HR"/>
        </w:rPr>
      </w:pPr>
    </w:p>
    <w:p w14:paraId="6A3FC6E4" w14:textId="4C6E9D7D" w:rsidR="00BD1AF5" w:rsidRPr="006F6003" w:rsidRDefault="00BD1AF5" w:rsidP="00852E6B">
      <w:pPr>
        <w:spacing w:after="0" w:line="240" w:lineRule="auto"/>
        <w:jc w:val="center"/>
        <w:rPr>
          <w:rFonts w:ascii="Times New Roman" w:eastAsia="Times New Roman" w:hAnsi="Times New Roman"/>
          <w:b/>
          <w:bCs/>
          <w:iCs/>
          <w:lang w:eastAsia="hr-HR"/>
        </w:rPr>
      </w:pPr>
      <w:r w:rsidRPr="006F6003">
        <w:rPr>
          <w:rFonts w:ascii="Times New Roman" w:eastAsia="Times New Roman" w:hAnsi="Times New Roman"/>
          <w:b/>
          <w:bCs/>
          <w:iCs/>
          <w:lang w:eastAsia="hr-HR"/>
        </w:rPr>
        <w:t>Č</w:t>
      </w:r>
      <w:r w:rsidR="00CF17B2" w:rsidRPr="006F6003">
        <w:rPr>
          <w:rFonts w:ascii="Times New Roman" w:eastAsia="Times New Roman" w:hAnsi="Times New Roman"/>
          <w:b/>
          <w:bCs/>
          <w:iCs/>
          <w:lang w:eastAsia="hr-HR"/>
        </w:rPr>
        <w:t>lanak 9.</w:t>
      </w:r>
    </w:p>
    <w:p w14:paraId="698A9A6C" w14:textId="2D16B9CD" w:rsidR="00102BA3" w:rsidRPr="006F6003" w:rsidRDefault="00102BA3" w:rsidP="00102BA3">
      <w:pPr>
        <w:spacing w:after="0" w:line="240" w:lineRule="auto"/>
        <w:rPr>
          <w:rFonts w:ascii="Times New Roman" w:eastAsia="Times New Roman" w:hAnsi="Times New Roman"/>
          <w:iCs/>
          <w:lang w:eastAsia="hr-HR"/>
        </w:rPr>
      </w:pPr>
      <w:r w:rsidRPr="006F6003">
        <w:rPr>
          <w:rFonts w:ascii="Times New Roman" w:eastAsia="Times New Roman" w:hAnsi="Times New Roman"/>
          <w:iCs/>
          <w:lang w:eastAsia="hr-HR"/>
        </w:rPr>
        <w:t xml:space="preserve">U članku 25. stavku 3. </w:t>
      </w:r>
      <w:r w:rsidR="00EC24FF" w:rsidRPr="006F6003">
        <w:rPr>
          <w:rFonts w:ascii="Times New Roman" w:eastAsia="Times New Roman" w:hAnsi="Times New Roman"/>
          <w:iCs/>
          <w:lang w:eastAsia="hr-HR"/>
        </w:rPr>
        <w:t>mijenja se brojka 3. u brojku 2.</w:t>
      </w:r>
    </w:p>
    <w:p w14:paraId="76C1B79E" w14:textId="77777777" w:rsidR="00CF17B2" w:rsidRPr="006F6003" w:rsidRDefault="00CF17B2" w:rsidP="00852E6B">
      <w:pPr>
        <w:spacing w:after="0" w:line="240" w:lineRule="auto"/>
        <w:jc w:val="center"/>
        <w:rPr>
          <w:rFonts w:ascii="Times New Roman" w:eastAsia="Times New Roman" w:hAnsi="Times New Roman"/>
          <w:b/>
          <w:bCs/>
          <w:iCs/>
          <w:lang w:eastAsia="hr-HR"/>
        </w:rPr>
      </w:pPr>
    </w:p>
    <w:p w14:paraId="054EF789" w14:textId="554A0871" w:rsidR="00BD1AF5" w:rsidRPr="006F6003" w:rsidRDefault="00BD1AF5" w:rsidP="00BD1AF5">
      <w:pPr>
        <w:spacing w:after="0" w:line="240" w:lineRule="auto"/>
        <w:jc w:val="center"/>
        <w:rPr>
          <w:rFonts w:ascii="Times New Roman" w:eastAsia="Times New Roman" w:hAnsi="Times New Roman"/>
          <w:b/>
          <w:bCs/>
          <w:iCs/>
          <w:lang w:eastAsia="hr-HR"/>
        </w:rPr>
      </w:pPr>
      <w:r w:rsidRPr="006F6003">
        <w:rPr>
          <w:rFonts w:ascii="Times New Roman" w:eastAsia="Times New Roman" w:hAnsi="Times New Roman"/>
          <w:b/>
          <w:bCs/>
          <w:iCs/>
          <w:lang w:eastAsia="hr-HR"/>
        </w:rPr>
        <w:t xml:space="preserve">Članak </w:t>
      </w:r>
      <w:r w:rsidR="00CF17B2" w:rsidRPr="006F6003">
        <w:rPr>
          <w:rFonts w:ascii="Times New Roman" w:eastAsia="Times New Roman" w:hAnsi="Times New Roman"/>
          <w:b/>
          <w:bCs/>
          <w:iCs/>
          <w:lang w:eastAsia="hr-HR"/>
        </w:rPr>
        <w:t>10</w:t>
      </w:r>
      <w:r w:rsidRPr="006F6003">
        <w:rPr>
          <w:rFonts w:ascii="Times New Roman" w:eastAsia="Times New Roman" w:hAnsi="Times New Roman"/>
          <w:b/>
          <w:bCs/>
          <w:iCs/>
          <w:lang w:eastAsia="hr-HR"/>
        </w:rPr>
        <w:t>.</w:t>
      </w:r>
    </w:p>
    <w:p w14:paraId="417AEE27" w14:textId="77777777" w:rsidR="00BD1AF5" w:rsidRPr="006F6003" w:rsidRDefault="00BD1AF5" w:rsidP="00BD1AF5">
      <w:pPr>
        <w:spacing w:after="0" w:line="240" w:lineRule="auto"/>
        <w:rPr>
          <w:rFonts w:ascii="Times New Roman" w:eastAsia="Times New Roman" w:hAnsi="Times New Roman"/>
          <w:iCs/>
          <w:lang w:eastAsia="hr-HR"/>
        </w:rPr>
      </w:pPr>
      <w:r w:rsidRPr="006F6003">
        <w:rPr>
          <w:rFonts w:ascii="Times New Roman" w:eastAsia="Times New Roman" w:hAnsi="Times New Roman"/>
          <w:iCs/>
          <w:lang w:eastAsia="hr-HR"/>
        </w:rPr>
        <w:t>Članak 28. stavak 1. mijenja se i glasi:</w:t>
      </w:r>
    </w:p>
    <w:p w14:paraId="240F2E87" w14:textId="77777777" w:rsidR="00BD1AF5" w:rsidRPr="006F6003" w:rsidRDefault="00BD1AF5" w:rsidP="00BD1AF5">
      <w:pPr>
        <w:spacing w:after="0" w:line="240" w:lineRule="auto"/>
        <w:ind w:firstLine="708"/>
        <w:jc w:val="both"/>
        <w:rPr>
          <w:rFonts w:ascii="Times New Roman" w:eastAsia="Times New Roman" w:hAnsi="Times New Roman"/>
          <w:b/>
          <w:lang w:eastAsia="hr-HR"/>
        </w:rPr>
      </w:pPr>
      <w:r w:rsidRPr="006F6003">
        <w:rPr>
          <w:rFonts w:ascii="Times New Roman" w:hAnsi="Times New Roman"/>
        </w:rPr>
        <w:t>Zakupnina za poslovni prostor određuje se prema zoni u kojoj se poslovni prostor nalazi i korisnoj površini poslovnog prostora.</w:t>
      </w:r>
    </w:p>
    <w:p w14:paraId="7578BB25" w14:textId="77777777" w:rsidR="00BD1AF5" w:rsidRPr="006F6003" w:rsidRDefault="00BD1AF5" w:rsidP="00BD1AF5">
      <w:pPr>
        <w:spacing w:after="0" w:line="240" w:lineRule="auto"/>
        <w:rPr>
          <w:rFonts w:ascii="Times New Roman" w:hAnsi="Times New Roman"/>
        </w:rPr>
      </w:pPr>
    </w:p>
    <w:p w14:paraId="124FD548" w14:textId="375CFAFA" w:rsidR="00BD1AF5" w:rsidRPr="006F6003" w:rsidRDefault="00BD1AF5" w:rsidP="00852E6B">
      <w:pPr>
        <w:spacing w:after="0" w:line="240" w:lineRule="auto"/>
        <w:jc w:val="center"/>
        <w:rPr>
          <w:rFonts w:ascii="Times New Roman" w:hAnsi="Times New Roman"/>
          <w:b/>
          <w:bCs/>
        </w:rPr>
      </w:pPr>
      <w:r w:rsidRPr="006F6003">
        <w:rPr>
          <w:rFonts w:ascii="Times New Roman" w:hAnsi="Times New Roman"/>
          <w:b/>
          <w:bCs/>
        </w:rPr>
        <w:t xml:space="preserve">Članak </w:t>
      </w:r>
      <w:r w:rsidR="00CF17B2" w:rsidRPr="006F6003">
        <w:rPr>
          <w:rFonts w:ascii="Times New Roman" w:hAnsi="Times New Roman"/>
          <w:b/>
          <w:bCs/>
        </w:rPr>
        <w:t>11</w:t>
      </w:r>
      <w:r w:rsidRPr="006F6003">
        <w:rPr>
          <w:rFonts w:ascii="Times New Roman" w:hAnsi="Times New Roman"/>
          <w:b/>
          <w:bCs/>
        </w:rPr>
        <w:t>.</w:t>
      </w:r>
    </w:p>
    <w:p w14:paraId="1BB5F770" w14:textId="77777777" w:rsidR="00BD1AF5" w:rsidRPr="006F6003" w:rsidRDefault="00BD1AF5" w:rsidP="00BD1AF5">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Članak 30. mijenja se i glasi:</w:t>
      </w:r>
    </w:p>
    <w:p w14:paraId="2EE233B8" w14:textId="77777777" w:rsidR="00BD1AF5" w:rsidRPr="006F6003" w:rsidRDefault="00BD1AF5" w:rsidP="00BD1AF5">
      <w:pPr>
        <w:spacing w:after="0" w:line="240" w:lineRule="auto"/>
        <w:ind w:firstLine="708"/>
        <w:jc w:val="both"/>
        <w:rPr>
          <w:rFonts w:ascii="Times New Roman" w:hAnsi="Times New Roman"/>
        </w:rPr>
      </w:pPr>
      <w:r w:rsidRPr="006F6003">
        <w:rPr>
          <w:rFonts w:ascii="Times New Roman" w:hAnsi="Times New Roman"/>
        </w:rPr>
        <w:t>Zakupnina se utvrđuje  kao umnožak korisne površine poslovnog prostora i jedinične cijene zakupnine po m</w:t>
      </w:r>
      <w:r w:rsidRPr="006F6003">
        <w:rPr>
          <w:rFonts w:ascii="Times New Roman" w:hAnsi="Times New Roman"/>
          <w:vertAlign w:val="superscript"/>
        </w:rPr>
        <w:t xml:space="preserve">2 </w:t>
      </w:r>
      <w:r w:rsidRPr="006F6003">
        <w:rPr>
          <w:rFonts w:ascii="Times New Roman" w:hAnsi="Times New Roman"/>
        </w:rPr>
        <w:t>određene prema zoni u kojoj se poslovni prostor nalazi.</w:t>
      </w:r>
    </w:p>
    <w:p w14:paraId="51DAD7E1" w14:textId="77777777" w:rsidR="00BD1AF5" w:rsidRPr="006F6003" w:rsidRDefault="00BD1AF5" w:rsidP="00852E6B">
      <w:pPr>
        <w:spacing w:after="0" w:line="240" w:lineRule="auto"/>
        <w:jc w:val="both"/>
        <w:rPr>
          <w:rFonts w:ascii="Times New Roman" w:hAnsi="Times New Roman"/>
        </w:rPr>
      </w:pPr>
    </w:p>
    <w:p w14:paraId="5398B618" w14:textId="16FF1DA6" w:rsidR="00BD1AF5" w:rsidRPr="006F6003" w:rsidRDefault="00BD1AF5" w:rsidP="00BD1AF5">
      <w:pPr>
        <w:spacing w:after="0" w:line="240" w:lineRule="auto"/>
        <w:jc w:val="center"/>
        <w:rPr>
          <w:rFonts w:ascii="Times New Roman" w:hAnsi="Times New Roman"/>
          <w:b/>
          <w:bCs/>
        </w:rPr>
      </w:pPr>
      <w:r w:rsidRPr="006F6003">
        <w:rPr>
          <w:rFonts w:ascii="Times New Roman" w:hAnsi="Times New Roman"/>
          <w:b/>
          <w:bCs/>
        </w:rPr>
        <w:t>Članak 1</w:t>
      </w:r>
      <w:r w:rsidR="00CF17B2" w:rsidRPr="006F6003">
        <w:rPr>
          <w:rFonts w:ascii="Times New Roman" w:hAnsi="Times New Roman"/>
          <w:b/>
          <w:bCs/>
        </w:rPr>
        <w:t>2</w:t>
      </w:r>
      <w:r w:rsidRPr="006F6003">
        <w:rPr>
          <w:rFonts w:ascii="Times New Roman" w:hAnsi="Times New Roman"/>
          <w:b/>
          <w:bCs/>
        </w:rPr>
        <w:t>.</w:t>
      </w:r>
    </w:p>
    <w:p w14:paraId="248E8B04" w14:textId="77777777" w:rsidR="00BD1AF5" w:rsidRPr="006F6003" w:rsidRDefault="00BD1AF5" w:rsidP="00BD1AF5">
      <w:p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Članak 31. mijenja se i glasi:</w:t>
      </w:r>
    </w:p>
    <w:p w14:paraId="0B77D932" w14:textId="77777777" w:rsidR="00BD1AF5" w:rsidRPr="006F6003" w:rsidRDefault="00BD1AF5" w:rsidP="00BD1AF5">
      <w:pPr>
        <w:spacing w:after="0" w:line="240" w:lineRule="auto"/>
        <w:ind w:firstLine="708"/>
        <w:jc w:val="both"/>
        <w:rPr>
          <w:rFonts w:ascii="Times New Roman" w:hAnsi="Times New Roman"/>
        </w:rPr>
      </w:pPr>
      <w:r w:rsidRPr="006F6003">
        <w:rPr>
          <w:rFonts w:ascii="Times New Roman" w:hAnsi="Times New Roman"/>
        </w:rPr>
        <w:t>Ponuditelj je u ponudi dužan navesti djelatnost koju će obavljati u poslovnom prostoru.</w:t>
      </w:r>
    </w:p>
    <w:p w14:paraId="0FD4043F" w14:textId="77777777" w:rsidR="00BD1AF5" w:rsidRPr="006F6003" w:rsidRDefault="00BD1AF5" w:rsidP="00BD1AF5">
      <w:pPr>
        <w:spacing w:after="0" w:line="240" w:lineRule="auto"/>
        <w:ind w:firstLine="708"/>
        <w:jc w:val="both"/>
        <w:rPr>
          <w:rFonts w:ascii="Times New Roman" w:hAnsi="Times New Roman"/>
        </w:rPr>
      </w:pPr>
      <w:r w:rsidRPr="006F6003">
        <w:rPr>
          <w:rFonts w:ascii="Times New Roman" w:hAnsi="Times New Roman"/>
        </w:rPr>
        <w:t>Djelatnost mora biti dopuštena sukladno važećim propisima i ponuditelj mora biti registriran za obavljanje iste djelatnosti u odgovarajućem registru.</w:t>
      </w:r>
    </w:p>
    <w:p w14:paraId="53B39763" w14:textId="40B4BC1E" w:rsidR="00BD1AF5" w:rsidRPr="006F6003" w:rsidRDefault="00BD1AF5" w:rsidP="00BD1AF5">
      <w:pPr>
        <w:spacing w:after="0" w:line="240" w:lineRule="auto"/>
        <w:ind w:firstLine="708"/>
        <w:jc w:val="both"/>
        <w:rPr>
          <w:rFonts w:ascii="Times New Roman" w:hAnsi="Times New Roman"/>
        </w:rPr>
      </w:pPr>
      <w:r w:rsidRPr="006F6003">
        <w:rPr>
          <w:rFonts w:ascii="Times New Roman" w:hAnsi="Times New Roman"/>
        </w:rPr>
        <w:lastRenderedPageBreak/>
        <w:t xml:space="preserve">Zakupodavac ne odgovara za ishođenje dozvola ili uvjerenja nadležnih </w:t>
      </w:r>
      <w:r w:rsidR="001409D1" w:rsidRPr="006F6003">
        <w:rPr>
          <w:rFonts w:ascii="Times New Roman" w:hAnsi="Times New Roman"/>
        </w:rPr>
        <w:t>tijela</w:t>
      </w:r>
      <w:r w:rsidRPr="006F6003">
        <w:rPr>
          <w:rFonts w:ascii="Times New Roman" w:hAnsi="Times New Roman"/>
        </w:rPr>
        <w:t xml:space="preserve"> za obavljanje djelatnosti koju je ponuditelj naveo u svojoj ponudi.</w:t>
      </w:r>
    </w:p>
    <w:p w14:paraId="2BC39B24" w14:textId="77777777" w:rsidR="00BD1AF5" w:rsidRPr="006F6003" w:rsidRDefault="00BD1AF5" w:rsidP="00BD1AF5">
      <w:pPr>
        <w:spacing w:after="0" w:line="240" w:lineRule="auto"/>
        <w:ind w:firstLine="708"/>
        <w:jc w:val="both"/>
        <w:rPr>
          <w:rFonts w:ascii="Times New Roman" w:hAnsi="Times New Roman"/>
        </w:rPr>
      </w:pPr>
      <w:r w:rsidRPr="006F6003">
        <w:rPr>
          <w:rFonts w:ascii="Times New Roman" w:hAnsi="Times New Roman"/>
        </w:rPr>
        <w:t>Ponuditelj je dužan, prije podnošenja ponude, utvrditi koja djelatnost se može obavljati u poslovnom prostoru za koju ima namjeru podnijeti ponudu.</w:t>
      </w:r>
    </w:p>
    <w:p w14:paraId="65D70532" w14:textId="77777777" w:rsidR="0076725A" w:rsidRPr="006F6003" w:rsidRDefault="0076725A" w:rsidP="00BD1AF5">
      <w:pPr>
        <w:spacing w:after="0" w:line="240" w:lineRule="auto"/>
        <w:ind w:firstLine="708"/>
        <w:jc w:val="both"/>
        <w:rPr>
          <w:rFonts w:ascii="Times New Roman" w:hAnsi="Times New Roman"/>
        </w:rPr>
      </w:pPr>
    </w:p>
    <w:p w14:paraId="0A237651" w14:textId="77777777" w:rsidR="00BD1AF5" w:rsidRPr="006F6003" w:rsidRDefault="00BD1AF5" w:rsidP="00BD1AF5">
      <w:pPr>
        <w:spacing w:after="0" w:line="240" w:lineRule="auto"/>
        <w:ind w:firstLine="708"/>
        <w:jc w:val="both"/>
        <w:rPr>
          <w:rFonts w:ascii="Times New Roman" w:hAnsi="Times New Roman"/>
        </w:rPr>
      </w:pPr>
    </w:p>
    <w:p w14:paraId="0D7ECAC9" w14:textId="6A070EDD" w:rsidR="00BD1AF5" w:rsidRPr="006F6003" w:rsidRDefault="00BD1AF5" w:rsidP="00BD1AF5">
      <w:pPr>
        <w:spacing w:after="0" w:line="240" w:lineRule="auto"/>
        <w:jc w:val="center"/>
        <w:rPr>
          <w:rFonts w:ascii="Times New Roman" w:hAnsi="Times New Roman"/>
          <w:b/>
          <w:bCs/>
        </w:rPr>
      </w:pPr>
      <w:r w:rsidRPr="006F6003">
        <w:rPr>
          <w:rFonts w:ascii="Times New Roman" w:hAnsi="Times New Roman"/>
          <w:b/>
          <w:bCs/>
        </w:rPr>
        <w:t>Članak 1</w:t>
      </w:r>
      <w:r w:rsidR="0076725A" w:rsidRPr="006F6003">
        <w:rPr>
          <w:rFonts w:ascii="Times New Roman" w:hAnsi="Times New Roman"/>
          <w:b/>
          <w:bCs/>
        </w:rPr>
        <w:t>3</w:t>
      </w:r>
      <w:r w:rsidRPr="006F6003">
        <w:rPr>
          <w:rFonts w:ascii="Times New Roman" w:hAnsi="Times New Roman"/>
          <w:b/>
          <w:bCs/>
        </w:rPr>
        <w:t>.</w:t>
      </w:r>
    </w:p>
    <w:p w14:paraId="35CFC2B1" w14:textId="77777777" w:rsidR="00F51349" w:rsidRDefault="00BD1AF5" w:rsidP="00F51349">
      <w:pPr>
        <w:spacing w:after="0" w:line="240" w:lineRule="auto"/>
        <w:jc w:val="both"/>
        <w:rPr>
          <w:rFonts w:ascii="Times New Roman" w:hAnsi="Times New Roman"/>
        </w:rPr>
      </w:pPr>
      <w:r w:rsidRPr="006F6003">
        <w:rPr>
          <w:rFonts w:ascii="Times New Roman" w:hAnsi="Times New Roman"/>
        </w:rPr>
        <w:tab/>
        <w:t>Članci 32</w:t>
      </w:r>
      <w:r w:rsidR="00A13C14" w:rsidRPr="006F6003">
        <w:rPr>
          <w:rFonts w:ascii="Times New Roman" w:hAnsi="Times New Roman"/>
        </w:rPr>
        <w:t>.</w:t>
      </w:r>
      <w:r w:rsidRPr="006F6003">
        <w:rPr>
          <w:rFonts w:ascii="Times New Roman" w:hAnsi="Times New Roman"/>
        </w:rPr>
        <w:t xml:space="preserve"> i 33</w:t>
      </w:r>
      <w:r w:rsidR="00A13C14" w:rsidRPr="006F6003">
        <w:rPr>
          <w:rFonts w:ascii="Times New Roman" w:hAnsi="Times New Roman"/>
        </w:rPr>
        <w:t>.</w:t>
      </w:r>
      <w:r w:rsidRPr="006F6003">
        <w:rPr>
          <w:rFonts w:ascii="Times New Roman" w:hAnsi="Times New Roman"/>
        </w:rPr>
        <w:t xml:space="preserve"> se brišu, a članci od rednog broja 34</w:t>
      </w:r>
      <w:r w:rsidR="00A13C14" w:rsidRPr="006F6003">
        <w:rPr>
          <w:rFonts w:ascii="Times New Roman" w:hAnsi="Times New Roman"/>
        </w:rPr>
        <w:t>.</w:t>
      </w:r>
      <w:r w:rsidRPr="006F6003">
        <w:rPr>
          <w:rFonts w:ascii="Times New Roman" w:hAnsi="Times New Roman"/>
        </w:rPr>
        <w:t xml:space="preserve"> do 66</w:t>
      </w:r>
      <w:r w:rsidR="00A13C14" w:rsidRPr="006F6003">
        <w:rPr>
          <w:rFonts w:ascii="Times New Roman" w:hAnsi="Times New Roman"/>
        </w:rPr>
        <w:t>.</w:t>
      </w:r>
      <w:r w:rsidRPr="006F6003">
        <w:rPr>
          <w:rFonts w:ascii="Times New Roman" w:hAnsi="Times New Roman"/>
        </w:rPr>
        <w:t xml:space="preserve"> postaju članci od rednog broja 32</w:t>
      </w:r>
      <w:r w:rsidR="00A13C14" w:rsidRPr="006F6003">
        <w:rPr>
          <w:rFonts w:ascii="Times New Roman" w:hAnsi="Times New Roman"/>
        </w:rPr>
        <w:t>.</w:t>
      </w:r>
      <w:r w:rsidRPr="006F6003">
        <w:rPr>
          <w:rFonts w:ascii="Times New Roman" w:hAnsi="Times New Roman"/>
        </w:rPr>
        <w:t xml:space="preserve"> do 64.</w:t>
      </w:r>
    </w:p>
    <w:p w14:paraId="2CC09961" w14:textId="77777777" w:rsidR="00F51349" w:rsidRDefault="00F51349" w:rsidP="00F51349">
      <w:pPr>
        <w:spacing w:after="0" w:line="240" w:lineRule="auto"/>
        <w:jc w:val="both"/>
        <w:rPr>
          <w:rFonts w:ascii="Times New Roman" w:hAnsi="Times New Roman"/>
        </w:rPr>
      </w:pPr>
    </w:p>
    <w:p w14:paraId="01A8946F" w14:textId="0868C164" w:rsidR="00F51349" w:rsidRPr="00F51349" w:rsidRDefault="00F51349" w:rsidP="00F51349">
      <w:pPr>
        <w:spacing w:after="0" w:line="240" w:lineRule="auto"/>
        <w:jc w:val="center"/>
        <w:rPr>
          <w:rFonts w:ascii="Times New Roman" w:hAnsi="Times New Roman"/>
        </w:rPr>
      </w:pPr>
      <w:r>
        <w:rPr>
          <w:rFonts w:ascii="Times New Roman" w:eastAsia="Times New Roman" w:hAnsi="Times New Roman"/>
          <w:b/>
          <w:lang w:eastAsia="hr-HR"/>
        </w:rPr>
        <w:t>Članak 14.</w:t>
      </w:r>
    </w:p>
    <w:p w14:paraId="7AA28EAA" w14:textId="77777777" w:rsidR="00BD1AF5" w:rsidRPr="006F6003" w:rsidRDefault="00BD1AF5" w:rsidP="00BD1AF5">
      <w:pPr>
        <w:spacing w:after="0" w:line="240" w:lineRule="auto"/>
        <w:ind w:firstLine="360"/>
        <w:rPr>
          <w:rFonts w:ascii="Times New Roman" w:eastAsia="Times New Roman" w:hAnsi="Times New Roman"/>
          <w:bCs/>
          <w:lang w:eastAsia="hr-HR"/>
        </w:rPr>
      </w:pPr>
      <w:r w:rsidRPr="006F6003">
        <w:rPr>
          <w:rFonts w:ascii="Times New Roman" w:eastAsia="Times New Roman" w:hAnsi="Times New Roman"/>
          <w:bCs/>
          <w:lang w:eastAsia="hr-HR"/>
        </w:rPr>
        <w:t>Članak 36. mijenja se i glasi:</w:t>
      </w:r>
    </w:p>
    <w:p w14:paraId="49480C4A" w14:textId="77777777" w:rsidR="00BD1AF5" w:rsidRPr="006F6003" w:rsidRDefault="00BD1AF5" w:rsidP="00BD1AF5">
      <w:pPr>
        <w:spacing w:after="0" w:line="240" w:lineRule="auto"/>
        <w:ind w:firstLine="360"/>
        <w:rPr>
          <w:rFonts w:ascii="Times New Roman" w:eastAsia="Times New Roman" w:hAnsi="Times New Roman"/>
          <w:b/>
          <w:lang w:eastAsia="hr-HR"/>
        </w:rPr>
      </w:pPr>
    </w:p>
    <w:p w14:paraId="6C0C4886" w14:textId="77777777" w:rsidR="00BD1AF5" w:rsidRPr="006F6003" w:rsidRDefault="00BD1AF5" w:rsidP="00BD1AF5">
      <w:pPr>
        <w:spacing w:after="0" w:line="240" w:lineRule="auto"/>
        <w:ind w:firstLine="360"/>
        <w:rPr>
          <w:rFonts w:ascii="Times New Roman" w:eastAsia="Times New Roman" w:hAnsi="Times New Roman"/>
          <w:bCs/>
          <w:lang w:eastAsia="hr-HR"/>
        </w:rPr>
      </w:pPr>
      <w:r w:rsidRPr="006F6003">
        <w:rPr>
          <w:rFonts w:ascii="Times New Roman" w:eastAsia="Times New Roman" w:hAnsi="Times New Roman"/>
          <w:bCs/>
          <w:lang w:eastAsia="hr-HR"/>
        </w:rPr>
        <w:t>Početna visina zakupnine određuje se po zonama i to na sljedeći način:</w:t>
      </w:r>
    </w:p>
    <w:p w14:paraId="2E472E1F" w14:textId="77777777" w:rsidR="00BD1AF5" w:rsidRPr="006F6003" w:rsidRDefault="00BD1AF5" w:rsidP="00BD1AF5">
      <w:pPr>
        <w:spacing w:after="0" w:line="240" w:lineRule="auto"/>
        <w:rPr>
          <w:rFonts w:ascii="Times New Roman" w:eastAsia="Times New Roman" w:hAnsi="Times New Roman"/>
          <w:bCs/>
          <w:lang w:eastAsia="hr-HR"/>
        </w:rPr>
      </w:pPr>
    </w:p>
    <w:p w14:paraId="7BC13566" w14:textId="1C1F44BA" w:rsidR="00BD1AF5" w:rsidRPr="006F6003" w:rsidRDefault="00BD1AF5" w:rsidP="00BD1AF5">
      <w:pPr>
        <w:numPr>
          <w:ilvl w:val="0"/>
          <w:numId w:val="1"/>
        </w:num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 xml:space="preserve">zona – </w:t>
      </w:r>
      <w:r w:rsidR="00852137">
        <w:rPr>
          <w:rFonts w:ascii="Times New Roman" w:eastAsia="Times New Roman" w:hAnsi="Times New Roman"/>
          <w:bCs/>
          <w:lang w:eastAsia="hr-HR"/>
        </w:rPr>
        <w:t>45</w:t>
      </w:r>
      <w:r w:rsidRPr="006F6003">
        <w:rPr>
          <w:rFonts w:ascii="Times New Roman" w:eastAsia="Times New Roman" w:hAnsi="Times New Roman"/>
          <w:bCs/>
          <w:lang w:eastAsia="hr-HR"/>
        </w:rPr>
        <w:t xml:space="preserve">,00 kn/m2 </w:t>
      </w:r>
    </w:p>
    <w:p w14:paraId="3E2A779A" w14:textId="3658E2DB" w:rsidR="00BD1AF5" w:rsidRPr="006F6003" w:rsidRDefault="00BD1AF5" w:rsidP="00BD1AF5">
      <w:pPr>
        <w:numPr>
          <w:ilvl w:val="0"/>
          <w:numId w:val="1"/>
        </w:num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 xml:space="preserve">zona – </w:t>
      </w:r>
      <w:r w:rsidR="00852137">
        <w:rPr>
          <w:rFonts w:ascii="Times New Roman" w:eastAsia="Times New Roman" w:hAnsi="Times New Roman"/>
          <w:bCs/>
          <w:lang w:eastAsia="hr-HR"/>
        </w:rPr>
        <w:t>35</w:t>
      </w:r>
      <w:r w:rsidRPr="006F6003">
        <w:rPr>
          <w:rFonts w:ascii="Times New Roman" w:eastAsia="Times New Roman" w:hAnsi="Times New Roman"/>
          <w:bCs/>
          <w:lang w:eastAsia="hr-HR"/>
        </w:rPr>
        <w:t xml:space="preserve">,00 kn/m2 </w:t>
      </w:r>
    </w:p>
    <w:p w14:paraId="7E3B17FF" w14:textId="3DEA54E7" w:rsidR="00BD1AF5" w:rsidRPr="006F6003" w:rsidRDefault="00BD1AF5" w:rsidP="00BD1AF5">
      <w:pPr>
        <w:numPr>
          <w:ilvl w:val="0"/>
          <w:numId w:val="1"/>
        </w:num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 xml:space="preserve">zona - </w:t>
      </w:r>
      <w:r w:rsidR="00852137">
        <w:rPr>
          <w:rFonts w:ascii="Times New Roman" w:eastAsia="Times New Roman" w:hAnsi="Times New Roman"/>
          <w:bCs/>
          <w:lang w:eastAsia="hr-HR"/>
        </w:rPr>
        <w:t xml:space="preserve"> 23</w:t>
      </w:r>
      <w:r w:rsidRPr="006F6003">
        <w:rPr>
          <w:rFonts w:ascii="Times New Roman" w:eastAsia="Times New Roman" w:hAnsi="Times New Roman"/>
          <w:bCs/>
          <w:lang w:eastAsia="hr-HR"/>
        </w:rPr>
        <w:t xml:space="preserve">,00 kn/m2  </w:t>
      </w:r>
    </w:p>
    <w:p w14:paraId="3C1495A9" w14:textId="5648B23B" w:rsidR="00BD1AF5" w:rsidRPr="006F6003" w:rsidRDefault="00BD1AF5" w:rsidP="00BD1AF5">
      <w:pPr>
        <w:numPr>
          <w:ilvl w:val="0"/>
          <w:numId w:val="1"/>
        </w:numPr>
        <w:spacing w:after="0" w:line="240" w:lineRule="auto"/>
        <w:rPr>
          <w:rFonts w:ascii="Times New Roman" w:eastAsia="Times New Roman" w:hAnsi="Times New Roman"/>
          <w:bCs/>
          <w:lang w:eastAsia="hr-HR"/>
        </w:rPr>
      </w:pPr>
      <w:r w:rsidRPr="006F6003">
        <w:rPr>
          <w:rFonts w:ascii="Times New Roman" w:eastAsia="Times New Roman" w:hAnsi="Times New Roman"/>
          <w:bCs/>
          <w:lang w:eastAsia="hr-HR"/>
        </w:rPr>
        <w:t xml:space="preserve">zona – </w:t>
      </w:r>
      <w:r w:rsidR="00852137">
        <w:rPr>
          <w:rFonts w:ascii="Times New Roman" w:eastAsia="Times New Roman" w:hAnsi="Times New Roman"/>
          <w:bCs/>
          <w:lang w:eastAsia="hr-HR"/>
        </w:rPr>
        <w:t>16</w:t>
      </w:r>
      <w:r w:rsidRPr="006F6003">
        <w:rPr>
          <w:rFonts w:ascii="Times New Roman" w:eastAsia="Times New Roman" w:hAnsi="Times New Roman"/>
          <w:bCs/>
          <w:lang w:eastAsia="hr-HR"/>
        </w:rPr>
        <w:t xml:space="preserve">,00 kn/m2 </w:t>
      </w:r>
    </w:p>
    <w:p w14:paraId="7CBE5054" w14:textId="77777777" w:rsidR="00BD1AF5" w:rsidRPr="006F6003" w:rsidRDefault="00BD1AF5" w:rsidP="00BD1AF5">
      <w:pPr>
        <w:spacing w:after="0" w:line="240" w:lineRule="auto"/>
        <w:jc w:val="both"/>
        <w:rPr>
          <w:rFonts w:ascii="Times New Roman" w:eastAsia="Times New Roman" w:hAnsi="Times New Roman"/>
          <w:lang w:eastAsia="hr-HR"/>
        </w:rPr>
      </w:pPr>
    </w:p>
    <w:p w14:paraId="2C1CA1D9" w14:textId="77777777" w:rsidR="00BD1AF5" w:rsidRPr="006F6003" w:rsidRDefault="00BD1AF5" w:rsidP="00BD1AF5">
      <w:pPr>
        <w:spacing w:after="0" w:line="240" w:lineRule="auto"/>
        <w:ind w:firstLine="708"/>
        <w:jc w:val="both"/>
        <w:rPr>
          <w:rFonts w:ascii="Times New Roman" w:hAnsi="Times New Roman"/>
        </w:rPr>
      </w:pPr>
      <w:r w:rsidRPr="006F6003">
        <w:rPr>
          <w:rFonts w:ascii="Times New Roman" w:eastAsia="Times New Roman" w:hAnsi="Times New Roman"/>
          <w:lang w:eastAsia="hr-HR"/>
        </w:rPr>
        <w:t>Iznimno od st. 1. ovog članka, z</w:t>
      </w:r>
      <w:r w:rsidRPr="006F6003">
        <w:rPr>
          <w:rFonts w:ascii="Times New Roman" w:hAnsi="Times New Roman"/>
        </w:rPr>
        <w:t xml:space="preserve">a sve prostore, koji se nalaze u povijesnoj gradskoj karlovačkoj Zvijezdi i to u ulicama, odnosno dijelovima ulica: I. </w:t>
      </w:r>
      <w:proofErr w:type="spellStart"/>
      <w:r w:rsidRPr="006F6003">
        <w:rPr>
          <w:rFonts w:ascii="Times New Roman" w:hAnsi="Times New Roman"/>
        </w:rPr>
        <w:t>Banjavčića</w:t>
      </w:r>
      <w:proofErr w:type="spellEnd"/>
      <w:r w:rsidRPr="006F6003">
        <w:rPr>
          <w:rFonts w:ascii="Times New Roman" w:hAnsi="Times New Roman"/>
        </w:rPr>
        <w:t xml:space="preserve">, A. Cesarca, Đ. </w:t>
      </w:r>
      <w:proofErr w:type="spellStart"/>
      <w:r w:rsidRPr="006F6003">
        <w:rPr>
          <w:rFonts w:ascii="Times New Roman" w:hAnsi="Times New Roman"/>
        </w:rPr>
        <w:t>Bencetića</w:t>
      </w:r>
      <w:proofErr w:type="spellEnd"/>
      <w:r w:rsidRPr="006F6003">
        <w:rPr>
          <w:rFonts w:ascii="Times New Roman" w:hAnsi="Times New Roman"/>
        </w:rPr>
        <w:t xml:space="preserve">, F. K. Frankopana, M. </w:t>
      </w:r>
      <w:proofErr w:type="spellStart"/>
      <w:r w:rsidRPr="006F6003">
        <w:rPr>
          <w:rFonts w:ascii="Times New Roman" w:hAnsi="Times New Roman"/>
        </w:rPr>
        <w:t>Gambona</w:t>
      </w:r>
      <w:proofErr w:type="spellEnd"/>
      <w:r w:rsidRPr="006F6003">
        <w:rPr>
          <w:rFonts w:ascii="Times New Roman" w:hAnsi="Times New Roman"/>
        </w:rPr>
        <w:t xml:space="preserve">, J. </w:t>
      </w:r>
      <w:proofErr w:type="spellStart"/>
      <w:r w:rsidRPr="006F6003">
        <w:rPr>
          <w:rFonts w:ascii="Times New Roman" w:hAnsi="Times New Roman"/>
        </w:rPr>
        <w:t>Haulika</w:t>
      </w:r>
      <w:proofErr w:type="spellEnd"/>
      <w:r w:rsidRPr="006F6003">
        <w:rPr>
          <w:rFonts w:ascii="Times New Roman" w:hAnsi="Times New Roman"/>
        </w:rPr>
        <w:t xml:space="preserve">, Trgu bana J. Jelačića, V. Karasa, V. Klaića, I. G. Kovačića, Kralja Tomislava, J. Kraša, J. Križanića, I. Kukuljevića, A. Lukšića, Matice Hrvatske, I. Mažuranića, P. Miškine, G. Ninskog, F. </w:t>
      </w:r>
      <w:proofErr w:type="spellStart"/>
      <w:r w:rsidRPr="006F6003">
        <w:rPr>
          <w:rFonts w:ascii="Times New Roman" w:hAnsi="Times New Roman"/>
        </w:rPr>
        <w:t>Prešerna</w:t>
      </w:r>
      <w:proofErr w:type="spellEnd"/>
      <w:r w:rsidRPr="006F6003">
        <w:rPr>
          <w:rFonts w:ascii="Times New Roman" w:hAnsi="Times New Roman"/>
        </w:rPr>
        <w:t>, S. Radića, Samostanska, Trgu J. J. Strossmayera, A. Šenoe, I. Šimunića i Tijesnoj ulici, (onako kako je to označeno na karti koja je sastavni dio ove Odluke) početni iznos zakupnine utvrđuje se u visini od</w:t>
      </w:r>
      <w:r w:rsidRPr="006F6003">
        <w:rPr>
          <w:rFonts w:ascii="Times New Roman" w:hAnsi="Times New Roman"/>
          <w:b/>
          <w:bCs/>
        </w:rPr>
        <w:t xml:space="preserve"> </w:t>
      </w:r>
      <w:r w:rsidRPr="006F6003">
        <w:rPr>
          <w:rFonts w:ascii="Times New Roman" w:hAnsi="Times New Roman"/>
        </w:rPr>
        <w:t>50%</w:t>
      </w:r>
      <w:r w:rsidRPr="006F6003">
        <w:rPr>
          <w:rFonts w:ascii="Times New Roman" w:hAnsi="Times New Roman"/>
          <w:b/>
          <w:bCs/>
        </w:rPr>
        <w:t xml:space="preserve"> </w:t>
      </w:r>
      <w:r w:rsidRPr="006F6003">
        <w:rPr>
          <w:rFonts w:ascii="Times New Roman" w:hAnsi="Times New Roman"/>
        </w:rPr>
        <w:t xml:space="preserve">u odnosu na početni iznos zakupnine utvrđen u stavku 1. ovog članka. </w:t>
      </w:r>
    </w:p>
    <w:p w14:paraId="6179DB12" w14:textId="77777777" w:rsidR="00BD1AF5" w:rsidRPr="006F6003" w:rsidRDefault="00BD1AF5" w:rsidP="00BD1AF5">
      <w:pPr>
        <w:spacing w:after="80" w:line="240" w:lineRule="auto"/>
        <w:ind w:firstLine="708"/>
        <w:rPr>
          <w:rFonts w:ascii="Times New Roman" w:eastAsia="Times New Roman" w:hAnsi="Times New Roman"/>
          <w:b/>
          <w:bCs/>
          <w:lang w:eastAsia="hr-HR"/>
        </w:rPr>
      </w:pPr>
      <w:r w:rsidRPr="006F6003">
        <w:rPr>
          <w:rFonts w:ascii="Times New Roman" w:eastAsia="Times New Roman" w:hAnsi="Times New Roman"/>
          <w:lang w:eastAsia="hr-HR"/>
        </w:rPr>
        <w:t>Početna visina mjesečne zakupnine obračunata po odredbama ove odluke umanjuje se za 50% kada se cijeli poslovni prostor nalazi u dvorištu ili u podrumu.</w:t>
      </w:r>
    </w:p>
    <w:p w14:paraId="1AD62832" w14:textId="77777777" w:rsidR="00BD1AF5" w:rsidRDefault="00BD1AF5" w:rsidP="00690FF0">
      <w:pPr>
        <w:spacing w:after="80" w:line="240" w:lineRule="auto"/>
        <w:rPr>
          <w:rFonts w:ascii="Times New Roman" w:eastAsia="Times New Roman" w:hAnsi="Times New Roman"/>
          <w:b/>
          <w:bCs/>
          <w:iCs/>
          <w:lang w:eastAsia="hr-HR"/>
        </w:rPr>
      </w:pPr>
    </w:p>
    <w:p w14:paraId="57DE60DB" w14:textId="5143A482" w:rsidR="00690FF0" w:rsidRPr="006F6003" w:rsidRDefault="00690FF0" w:rsidP="00690FF0">
      <w:pPr>
        <w:spacing w:after="80" w:line="240" w:lineRule="auto"/>
        <w:rPr>
          <w:rFonts w:ascii="Times New Roman" w:eastAsia="Times New Roman" w:hAnsi="Times New Roman"/>
          <w:b/>
          <w:bCs/>
          <w:iCs/>
          <w:lang w:eastAsia="hr-HR"/>
        </w:rPr>
      </w:pPr>
      <w:r>
        <w:rPr>
          <w:rFonts w:ascii="Times New Roman" w:eastAsia="Times New Roman" w:hAnsi="Times New Roman"/>
          <w:b/>
          <w:bCs/>
          <w:iCs/>
          <w:lang w:eastAsia="hr-HR"/>
        </w:rPr>
        <w:t>IV PRIJELAZNE I ZAVRŠNE ODREDBE</w:t>
      </w:r>
    </w:p>
    <w:p w14:paraId="24D0B3CC" w14:textId="7C5591CD" w:rsidR="00BD1AF5" w:rsidRPr="006F6003" w:rsidRDefault="00BD1AF5" w:rsidP="00BD1AF5">
      <w:pPr>
        <w:spacing w:after="80" w:line="240" w:lineRule="auto"/>
        <w:jc w:val="center"/>
        <w:rPr>
          <w:rFonts w:ascii="Times New Roman" w:eastAsia="Times New Roman" w:hAnsi="Times New Roman"/>
          <w:b/>
          <w:bCs/>
          <w:iCs/>
          <w:lang w:eastAsia="hr-HR"/>
        </w:rPr>
      </w:pPr>
      <w:r w:rsidRPr="006F6003">
        <w:rPr>
          <w:rFonts w:ascii="Times New Roman" w:eastAsia="Times New Roman" w:hAnsi="Times New Roman"/>
          <w:b/>
          <w:bCs/>
          <w:iCs/>
          <w:lang w:eastAsia="hr-HR"/>
        </w:rPr>
        <w:t>Članak 1</w:t>
      </w:r>
      <w:r w:rsidR="00F51349">
        <w:rPr>
          <w:rFonts w:ascii="Times New Roman" w:eastAsia="Times New Roman" w:hAnsi="Times New Roman"/>
          <w:b/>
          <w:bCs/>
          <w:iCs/>
          <w:lang w:eastAsia="hr-HR"/>
        </w:rPr>
        <w:t>5</w:t>
      </w:r>
      <w:r w:rsidRPr="006F6003">
        <w:rPr>
          <w:rFonts w:ascii="Times New Roman" w:eastAsia="Times New Roman" w:hAnsi="Times New Roman"/>
          <w:b/>
          <w:bCs/>
          <w:iCs/>
          <w:lang w:eastAsia="hr-HR"/>
        </w:rPr>
        <w:t>.</w:t>
      </w:r>
    </w:p>
    <w:p w14:paraId="758E6456" w14:textId="77777777" w:rsidR="00BD1AF5" w:rsidRPr="006F6003" w:rsidRDefault="00BD1AF5" w:rsidP="00BD1AF5">
      <w:pPr>
        <w:pStyle w:val="Odlomakpopisa"/>
        <w:spacing w:line="240" w:lineRule="auto"/>
        <w:ind w:left="0" w:firstLine="360"/>
        <w:jc w:val="both"/>
        <w:rPr>
          <w:rFonts w:ascii="Times New Roman" w:hAnsi="Times New Roman"/>
        </w:rPr>
      </w:pPr>
    </w:p>
    <w:p w14:paraId="72AC1F2A" w14:textId="77777777" w:rsidR="00BD1AF5" w:rsidRDefault="00BD1AF5" w:rsidP="00BD1AF5">
      <w:pPr>
        <w:pStyle w:val="Odlomakpopisa"/>
        <w:spacing w:line="240" w:lineRule="auto"/>
        <w:ind w:left="0" w:firstLine="708"/>
        <w:jc w:val="both"/>
        <w:rPr>
          <w:rFonts w:ascii="Times New Roman" w:hAnsi="Times New Roman"/>
        </w:rPr>
      </w:pPr>
      <w:r w:rsidRPr="006F6003">
        <w:rPr>
          <w:rFonts w:ascii="Times New Roman" w:hAnsi="Times New Roman"/>
        </w:rPr>
        <w:t>Ova Odluka stupa na snagu osam dana od dana objave u „Glasniku Grada Karlovca“.</w:t>
      </w:r>
    </w:p>
    <w:p w14:paraId="62776F67" w14:textId="377B432F" w:rsidR="000E1EE9" w:rsidRDefault="000E1EE9" w:rsidP="00BD1AF5">
      <w:pPr>
        <w:pStyle w:val="Odlomakpopisa"/>
        <w:spacing w:line="240" w:lineRule="auto"/>
        <w:ind w:left="0" w:firstLine="708"/>
        <w:jc w:val="both"/>
        <w:rPr>
          <w:rFonts w:ascii="Times New Roman" w:hAnsi="Times New Roman"/>
        </w:rPr>
      </w:pPr>
      <w:r>
        <w:rPr>
          <w:rFonts w:ascii="Times New Roman" w:hAnsi="Times New Roman"/>
        </w:rPr>
        <w:t xml:space="preserve">Ugovori o zakupu poslovnog prostora </w:t>
      </w:r>
      <w:r w:rsidR="00E60731">
        <w:rPr>
          <w:rFonts w:ascii="Times New Roman" w:hAnsi="Times New Roman"/>
        </w:rPr>
        <w:t xml:space="preserve">sklopljeni temeljem Odluke o zakupu i kupoprodaji poslovnog prostora u vlasništvu Grada Karlovca (GGK 10/19) </w:t>
      </w:r>
      <w:r w:rsidR="007A5A7E">
        <w:rPr>
          <w:rFonts w:ascii="Times New Roman" w:hAnsi="Times New Roman"/>
        </w:rPr>
        <w:t xml:space="preserve"> ostaju  na snazi do isteka vremena na koje su sklopljeni odnosno do prestanka ugovora o zakupu. </w:t>
      </w:r>
    </w:p>
    <w:p w14:paraId="2E80D3B9" w14:textId="27799398" w:rsidR="00182A98" w:rsidRDefault="009C4C87" w:rsidP="00182A98">
      <w:pPr>
        <w:pStyle w:val="Odlomakpopisa"/>
        <w:spacing w:line="240" w:lineRule="auto"/>
        <w:ind w:left="0" w:firstLine="708"/>
        <w:jc w:val="both"/>
        <w:rPr>
          <w:rFonts w:ascii="Times New Roman" w:hAnsi="Times New Roman"/>
        </w:rPr>
      </w:pPr>
      <w:r>
        <w:rPr>
          <w:rFonts w:ascii="Times New Roman" w:hAnsi="Times New Roman"/>
        </w:rPr>
        <w:t>Ugovori o zakupu sklopljeni temeljem Odluke o zakupu i kupoprodaji poslovnog prostora u vlasništvu Grada Karlovca (GGK 10/19)</w:t>
      </w:r>
      <w:r w:rsidR="00FE3979">
        <w:rPr>
          <w:rFonts w:ascii="Times New Roman" w:hAnsi="Times New Roman"/>
        </w:rPr>
        <w:t xml:space="preserve"> </w:t>
      </w:r>
      <w:r w:rsidR="00CB1E55">
        <w:rPr>
          <w:rFonts w:ascii="Times New Roman" w:hAnsi="Times New Roman"/>
        </w:rPr>
        <w:t>nakon prestanka se</w:t>
      </w:r>
      <w:r>
        <w:rPr>
          <w:rFonts w:ascii="Times New Roman" w:hAnsi="Times New Roman"/>
        </w:rPr>
        <w:t xml:space="preserve"> ne mogu  produžiti, već će se za </w:t>
      </w:r>
      <w:r w:rsidR="00537D4E">
        <w:rPr>
          <w:rFonts w:ascii="Times New Roman" w:hAnsi="Times New Roman"/>
        </w:rPr>
        <w:t xml:space="preserve">predmetne poslovne prostore </w:t>
      </w:r>
      <w:r>
        <w:rPr>
          <w:rFonts w:ascii="Times New Roman" w:hAnsi="Times New Roman"/>
        </w:rPr>
        <w:t xml:space="preserve">u skladu s odredbama ove </w:t>
      </w:r>
      <w:r w:rsidR="008E6A2C">
        <w:rPr>
          <w:rFonts w:ascii="Times New Roman" w:hAnsi="Times New Roman"/>
        </w:rPr>
        <w:t xml:space="preserve">odluke provesti javni natječaj. </w:t>
      </w:r>
    </w:p>
    <w:p w14:paraId="40EDDF3E" w14:textId="77777777" w:rsidR="00182A98" w:rsidRDefault="00182A98" w:rsidP="00182A98">
      <w:pPr>
        <w:pStyle w:val="Odlomakpopisa"/>
        <w:spacing w:line="240" w:lineRule="auto"/>
        <w:ind w:left="0" w:firstLine="708"/>
        <w:jc w:val="both"/>
        <w:rPr>
          <w:rFonts w:ascii="Times New Roman" w:hAnsi="Times New Roman"/>
        </w:rPr>
      </w:pPr>
      <w:r>
        <w:rPr>
          <w:rFonts w:ascii="Times New Roman" w:hAnsi="Times New Roman"/>
        </w:rPr>
        <w:t xml:space="preserve"> </w:t>
      </w:r>
    </w:p>
    <w:p w14:paraId="0C0FB4B9" w14:textId="0012C047" w:rsidR="00182A98" w:rsidRDefault="00182A98" w:rsidP="00182A98">
      <w:pPr>
        <w:pStyle w:val="Odlomakpopisa"/>
        <w:spacing w:line="240" w:lineRule="auto"/>
        <w:ind w:left="0" w:firstLine="708"/>
        <w:jc w:val="both"/>
        <w:rPr>
          <w:rFonts w:ascii="Times New Roman" w:hAnsi="Times New Roman"/>
          <w:b/>
          <w:bCs/>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82A98">
        <w:rPr>
          <w:rFonts w:ascii="Times New Roman" w:hAnsi="Times New Roman"/>
          <w:b/>
          <w:bCs/>
        </w:rPr>
        <w:t xml:space="preserve">         Članak 16.</w:t>
      </w:r>
    </w:p>
    <w:p w14:paraId="72157C45" w14:textId="1A62C52D" w:rsidR="006D5C5B" w:rsidRDefault="006D5C5B" w:rsidP="00182A98">
      <w:pPr>
        <w:pStyle w:val="Odlomakpopisa"/>
        <w:spacing w:line="240" w:lineRule="auto"/>
        <w:ind w:left="0" w:firstLine="708"/>
        <w:jc w:val="both"/>
        <w:rPr>
          <w:rFonts w:ascii="Times New Roman" w:hAnsi="Times New Roman"/>
        </w:rPr>
      </w:pPr>
      <w:r>
        <w:rPr>
          <w:rFonts w:ascii="Times New Roman" w:hAnsi="Times New Roman"/>
        </w:rPr>
        <w:t xml:space="preserve">Postupci započeti prije stupanja na snagu ove </w:t>
      </w:r>
      <w:r w:rsidR="00343937">
        <w:rPr>
          <w:rFonts w:ascii="Times New Roman" w:hAnsi="Times New Roman"/>
        </w:rPr>
        <w:t>odluke, dovršit će se prema odr</w:t>
      </w:r>
      <w:r w:rsidR="004E2273">
        <w:rPr>
          <w:rFonts w:ascii="Times New Roman" w:hAnsi="Times New Roman"/>
        </w:rPr>
        <w:t>edbama Odluke o zakupu i kupoprodaji poslovnog prostora u vlasništvu Grada Karlovca (GGK 10/19).</w:t>
      </w:r>
    </w:p>
    <w:p w14:paraId="7205EA10" w14:textId="41A5F514" w:rsidR="004E2273" w:rsidRPr="006D5C5B" w:rsidRDefault="004E2273" w:rsidP="00182A98">
      <w:pPr>
        <w:pStyle w:val="Odlomakpopisa"/>
        <w:spacing w:line="240" w:lineRule="auto"/>
        <w:ind w:left="0" w:firstLine="708"/>
        <w:jc w:val="both"/>
        <w:rPr>
          <w:rFonts w:ascii="Times New Roman" w:hAnsi="Times New Roman"/>
        </w:rPr>
      </w:pPr>
      <w:r>
        <w:rPr>
          <w:rFonts w:ascii="Times New Roman" w:hAnsi="Times New Roman"/>
        </w:rPr>
        <w:t xml:space="preserve">Iznimno od stavka 1. ovog članka, postupci započeti prije stupanja na </w:t>
      </w:r>
      <w:r w:rsidR="0043696A">
        <w:rPr>
          <w:rFonts w:ascii="Times New Roman" w:hAnsi="Times New Roman"/>
        </w:rPr>
        <w:t>snagu ove Odluke dovršit će se prema odredbama ove Odluke, ak</w:t>
      </w:r>
      <w:r w:rsidR="00B6098E">
        <w:rPr>
          <w:rFonts w:ascii="Times New Roman" w:hAnsi="Times New Roman"/>
        </w:rPr>
        <w:t>o</w:t>
      </w:r>
      <w:r w:rsidR="0043696A">
        <w:rPr>
          <w:rFonts w:ascii="Times New Roman" w:hAnsi="Times New Roman"/>
        </w:rPr>
        <w:t xml:space="preserve"> je to povoljnije </w:t>
      </w:r>
      <w:r w:rsidR="00B6098E">
        <w:rPr>
          <w:rFonts w:ascii="Times New Roman" w:hAnsi="Times New Roman"/>
        </w:rPr>
        <w:t>za stranku po čijem je zahtjevu postupak pokrenut.</w:t>
      </w:r>
    </w:p>
    <w:p w14:paraId="50348C10" w14:textId="77777777" w:rsidR="00BD1AF5" w:rsidRPr="006F6003" w:rsidRDefault="00BD1AF5" w:rsidP="00BD1AF5">
      <w:pPr>
        <w:autoSpaceDE w:val="0"/>
        <w:autoSpaceDN w:val="0"/>
        <w:adjustRightInd w:val="0"/>
        <w:spacing w:after="0" w:line="240" w:lineRule="auto"/>
        <w:jc w:val="both"/>
        <w:rPr>
          <w:rFonts w:ascii="Times New Roman" w:eastAsia="Times New Roman" w:hAnsi="Times New Roman"/>
          <w:lang w:eastAsia="hr-HR"/>
        </w:rPr>
      </w:pPr>
      <w:bookmarkStart w:id="0" w:name="_Hlk336629"/>
    </w:p>
    <w:bookmarkEnd w:id="0"/>
    <w:p w14:paraId="0AEE1AC2" w14:textId="77777777" w:rsidR="00BD1AF5" w:rsidRPr="006F6003" w:rsidRDefault="00BD1AF5" w:rsidP="00BD1AF5">
      <w:pPr>
        <w:spacing w:after="0"/>
        <w:ind w:firstLine="680"/>
        <w:jc w:val="both"/>
        <w:rPr>
          <w:rFonts w:ascii="Times New Roman" w:hAnsi="Times New Roman"/>
        </w:rPr>
      </w:pPr>
      <w:r w:rsidRPr="006F6003">
        <w:rPr>
          <w:rFonts w:ascii="Times New Roman" w:hAnsi="Times New Roman"/>
        </w:rPr>
        <w:tab/>
      </w:r>
      <w:r w:rsidRPr="006F6003">
        <w:rPr>
          <w:rFonts w:ascii="Times New Roman" w:hAnsi="Times New Roman"/>
        </w:rPr>
        <w:tab/>
      </w:r>
      <w:r w:rsidRPr="006F6003">
        <w:rPr>
          <w:rFonts w:ascii="Times New Roman" w:hAnsi="Times New Roman"/>
        </w:rPr>
        <w:tab/>
      </w:r>
      <w:r w:rsidRPr="006F6003">
        <w:rPr>
          <w:rFonts w:ascii="Times New Roman" w:hAnsi="Times New Roman"/>
        </w:rPr>
        <w:tab/>
      </w:r>
      <w:r w:rsidRPr="006F6003">
        <w:rPr>
          <w:rFonts w:ascii="Times New Roman" w:hAnsi="Times New Roman"/>
        </w:rPr>
        <w:tab/>
      </w:r>
      <w:r w:rsidRPr="006F6003">
        <w:rPr>
          <w:rFonts w:ascii="Times New Roman" w:hAnsi="Times New Roman"/>
        </w:rPr>
        <w:tab/>
      </w:r>
      <w:r w:rsidRPr="006F6003">
        <w:rPr>
          <w:rFonts w:ascii="Times New Roman" w:hAnsi="Times New Roman"/>
        </w:rPr>
        <w:tab/>
        <w:t xml:space="preserve">    Predsjednik Gradskog vijeća </w:t>
      </w:r>
    </w:p>
    <w:p w14:paraId="6E7E974E" w14:textId="1BDD4AEC" w:rsidR="00BD1AF5" w:rsidRPr="006F6003" w:rsidRDefault="00BD1AF5" w:rsidP="00B6098E">
      <w:pPr>
        <w:spacing w:after="0"/>
        <w:ind w:left="4956" w:firstLine="708"/>
        <w:jc w:val="both"/>
        <w:rPr>
          <w:rFonts w:ascii="Times New Roman" w:hAnsi="Times New Roman"/>
        </w:rPr>
      </w:pPr>
      <w:r w:rsidRPr="006F6003">
        <w:rPr>
          <w:rFonts w:ascii="Times New Roman" w:hAnsi="Times New Roman"/>
        </w:rPr>
        <w:t xml:space="preserve">  Grada Karlovca</w:t>
      </w:r>
    </w:p>
    <w:p w14:paraId="7AB1DA8D" w14:textId="52053287" w:rsidR="00BD1AF5" w:rsidRDefault="00BD1AF5" w:rsidP="00BD1AF5">
      <w:pPr>
        <w:spacing w:after="0"/>
        <w:ind w:firstLine="680"/>
        <w:jc w:val="both"/>
        <w:rPr>
          <w:rFonts w:ascii="Times New Roman" w:hAnsi="Times New Roman"/>
        </w:rPr>
      </w:pPr>
      <w:r w:rsidRPr="006F6003">
        <w:rPr>
          <w:rFonts w:ascii="Times New Roman" w:hAnsi="Times New Roman"/>
        </w:rPr>
        <w:tab/>
      </w:r>
      <w:r w:rsidRPr="006F6003">
        <w:rPr>
          <w:rFonts w:ascii="Times New Roman" w:hAnsi="Times New Roman"/>
        </w:rPr>
        <w:tab/>
      </w:r>
      <w:r w:rsidRPr="006F6003">
        <w:rPr>
          <w:rFonts w:ascii="Times New Roman" w:hAnsi="Times New Roman"/>
        </w:rPr>
        <w:tab/>
      </w:r>
      <w:r w:rsidRPr="006F6003">
        <w:rPr>
          <w:rFonts w:ascii="Times New Roman" w:hAnsi="Times New Roman"/>
        </w:rPr>
        <w:tab/>
      </w:r>
      <w:r w:rsidRPr="006F6003">
        <w:rPr>
          <w:rFonts w:ascii="Times New Roman" w:hAnsi="Times New Roman"/>
        </w:rPr>
        <w:tab/>
      </w:r>
      <w:r w:rsidRPr="006F6003">
        <w:rPr>
          <w:rFonts w:ascii="Times New Roman" w:hAnsi="Times New Roman"/>
        </w:rPr>
        <w:tab/>
      </w:r>
      <w:r w:rsidRPr="006F6003">
        <w:rPr>
          <w:rFonts w:ascii="Times New Roman" w:hAnsi="Times New Roman"/>
        </w:rPr>
        <w:tab/>
        <w:t>Marin Svetić</w:t>
      </w:r>
      <w:r w:rsidR="00A13C14" w:rsidRPr="006F6003">
        <w:rPr>
          <w:rFonts w:ascii="Times New Roman" w:hAnsi="Times New Roman"/>
        </w:rPr>
        <w:t xml:space="preserve">, </w:t>
      </w:r>
      <w:proofErr w:type="spellStart"/>
      <w:r w:rsidR="00A13C14" w:rsidRPr="006F6003">
        <w:rPr>
          <w:rFonts w:ascii="Times New Roman" w:hAnsi="Times New Roman"/>
        </w:rPr>
        <w:t>dipl.ing.šumarstv</w:t>
      </w:r>
      <w:r w:rsidR="00B6098E">
        <w:rPr>
          <w:rFonts w:ascii="Times New Roman" w:hAnsi="Times New Roman"/>
        </w:rPr>
        <w:t>a</w:t>
      </w:r>
      <w:proofErr w:type="spellEnd"/>
    </w:p>
    <w:p w14:paraId="287AF717" w14:textId="77777777" w:rsidR="00D0349A" w:rsidRDefault="00D0349A" w:rsidP="00BD1AF5">
      <w:pPr>
        <w:spacing w:after="0"/>
        <w:ind w:firstLine="680"/>
        <w:jc w:val="both"/>
        <w:rPr>
          <w:rFonts w:ascii="Times New Roman" w:hAnsi="Times New Roman"/>
        </w:rPr>
      </w:pPr>
    </w:p>
    <w:p w14:paraId="630C62D8" w14:textId="77777777" w:rsidR="00E40352" w:rsidRPr="00E40352" w:rsidRDefault="00E40352" w:rsidP="00E40352">
      <w:pPr>
        <w:spacing w:after="0"/>
        <w:ind w:firstLine="680"/>
        <w:jc w:val="both"/>
        <w:rPr>
          <w:rFonts w:ascii="Times New Roman" w:hAnsi="Times New Roman"/>
        </w:rPr>
      </w:pPr>
      <w:r w:rsidRPr="00E40352">
        <w:rPr>
          <w:rFonts w:ascii="Times New Roman" w:hAnsi="Times New Roman"/>
        </w:rPr>
        <w:lastRenderedPageBreak/>
        <w:t>DOSTAVITI:</w:t>
      </w:r>
    </w:p>
    <w:p w14:paraId="6D38DD05" w14:textId="77777777" w:rsidR="00E40352" w:rsidRPr="00E40352" w:rsidRDefault="00E40352" w:rsidP="00E40352">
      <w:pPr>
        <w:spacing w:after="0"/>
        <w:ind w:firstLine="680"/>
        <w:jc w:val="both"/>
        <w:rPr>
          <w:rFonts w:ascii="Times New Roman" w:hAnsi="Times New Roman"/>
        </w:rPr>
      </w:pPr>
      <w:r w:rsidRPr="00E40352">
        <w:rPr>
          <w:rFonts w:ascii="Times New Roman" w:hAnsi="Times New Roman"/>
        </w:rPr>
        <w:t>1.</w:t>
      </w:r>
      <w:r w:rsidRPr="00E40352">
        <w:rPr>
          <w:rFonts w:ascii="Times New Roman" w:hAnsi="Times New Roman"/>
        </w:rPr>
        <w:tab/>
        <w:t>Ured gradonačelnika, ovdje</w:t>
      </w:r>
    </w:p>
    <w:p w14:paraId="3983FFE1" w14:textId="77777777" w:rsidR="00E40352" w:rsidRPr="00E40352" w:rsidRDefault="00E40352" w:rsidP="00E40352">
      <w:pPr>
        <w:spacing w:after="0"/>
        <w:ind w:firstLine="680"/>
        <w:jc w:val="both"/>
        <w:rPr>
          <w:rFonts w:ascii="Times New Roman" w:hAnsi="Times New Roman"/>
        </w:rPr>
      </w:pPr>
      <w:r w:rsidRPr="00E40352">
        <w:rPr>
          <w:rFonts w:ascii="Times New Roman" w:hAnsi="Times New Roman"/>
        </w:rPr>
        <w:t>2.</w:t>
      </w:r>
      <w:r w:rsidRPr="00E40352">
        <w:rPr>
          <w:rFonts w:ascii="Times New Roman" w:hAnsi="Times New Roman"/>
        </w:rPr>
        <w:tab/>
        <w:t>Upravni odjel za imovinsko pravne poslove i upravljanje imovinom, ovdje</w:t>
      </w:r>
    </w:p>
    <w:p w14:paraId="3F57BC02" w14:textId="6D7CD0D0" w:rsidR="00E40352" w:rsidRPr="00E40352" w:rsidRDefault="00E40352" w:rsidP="00E40352">
      <w:pPr>
        <w:spacing w:after="0"/>
        <w:ind w:firstLine="680"/>
        <w:jc w:val="both"/>
        <w:rPr>
          <w:rFonts w:ascii="Times New Roman" w:hAnsi="Times New Roman"/>
        </w:rPr>
      </w:pPr>
      <w:r w:rsidRPr="00E40352">
        <w:rPr>
          <w:rFonts w:ascii="Times New Roman" w:hAnsi="Times New Roman"/>
        </w:rPr>
        <w:t>3.</w:t>
      </w:r>
      <w:r w:rsidRPr="00E40352">
        <w:rPr>
          <w:rFonts w:ascii="Times New Roman" w:hAnsi="Times New Roman"/>
        </w:rPr>
        <w:tab/>
      </w:r>
      <w:r w:rsidR="003F0B72">
        <w:rPr>
          <w:rFonts w:ascii="Times New Roman" w:hAnsi="Times New Roman"/>
        </w:rPr>
        <w:t>U</w:t>
      </w:r>
      <w:r w:rsidRPr="00E40352">
        <w:rPr>
          <w:rFonts w:ascii="Times New Roman" w:hAnsi="Times New Roman"/>
        </w:rPr>
        <w:t>pravni odjel za komunalno gospodarstvo, ovdje</w:t>
      </w:r>
    </w:p>
    <w:p w14:paraId="23D481DA" w14:textId="730A5FE1" w:rsidR="00E40352" w:rsidRPr="00E40352" w:rsidRDefault="00966D2A" w:rsidP="00E40352">
      <w:pPr>
        <w:spacing w:after="0"/>
        <w:ind w:firstLine="680"/>
        <w:jc w:val="both"/>
        <w:rPr>
          <w:rFonts w:ascii="Times New Roman" w:hAnsi="Times New Roman"/>
        </w:rPr>
      </w:pPr>
      <w:r>
        <w:rPr>
          <w:rFonts w:ascii="Times New Roman" w:hAnsi="Times New Roman"/>
        </w:rPr>
        <w:t>4</w:t>
      </w:r>
      <w:r w:rsidR="00E40352" w:rsidRPr="00E40352">
        <w:rPr>
          <w:rFonts w:ascii="Times New Roman" w:hAnsi="Times New Roman"/>
        </w:rPr>
        <w:t>.</w:t>
      </w:r>
      <w:r w:rsidR="00E40352" w:rsidRPr="00E40352">
        <w:rPr>
          <w:rFonts w:ascii="Times New Roman" w:hAnsi="Times New Roman"/>
        </w:rPr>
        <w:tab/>
        <w:t>Upravni odjel za proračun i financije, ovdje</w:t>
      </w:r>
    </w:p>
    <w:p w14:paraId="04C42853" w14:textId="38413287" w:rsidR="00E40352" w:rsidRPr="00E40352" w:rsidRDefault="00300930" w:rsidP="00E40352">
      <w:pPr>
        <w:spacing w:after="0"/>
        <w:ind w:firstLine="680"/>
        <w:jc w:val="both"/>
        <w:rPr>
          <w:rFonts w:ascii="Times New Roman" w:hAnsi="Times New Roman"/>
        </w:rPr>
      </w:pPr>
      <w:r>
        <w:rPr>
          <w:rFonts w:ascii="Times New Roman" w:hAnsi="Times New Roman"/>
        </w:rPr>
        <w:t>5</w:t>
      </w:r>
      <w:r w:rsidR="00E40352" w:rsidRPr="00E40352">
        <w:rPr>
          <w:rFonts w:ascii="Times New Roman" w:hAnsi="Times New Roman"/>
        </w:rPr>
        <w:t>.</w:t>
      </w:r>
      <w:r w:rsidR="00E40352" w:rsidRPr="00E40352">
        <w:rPr>
          <w:rFonts w:ascii="Times New Roman" w:hAnsi="Times New Roman"/>
        </w:rPr>
        <w:tab/>
        <w:t>Predsjednik Gradskog vijeća, ovdje</w:t>
      </w:r>
    </w:p>
    <w:p w14:paraId="3DA199F4" w14:textId="78F7C4C6" w:rsidR="00A86D1E" w:rsidRDefault="00300930" w:rsidP="00E40352">
      <w:pPr>
        <w:spacing w:after="0"/>
        <w:ind w:firstLine="680"/>
        <w:jc w:val="both"/>
        <w:rPr>
          <w:rFonts w:ascii="Times New Roman" w:hAnsi="Times New Roman"/>
        </w:rPr>
      </w:pPr>
      <w:r>
        <w:rPr>
          <w:rFonts w:ascii="Times New Roman" w:hAnsi="Times New Roman"/>
        </w:rPr>
        <w:t>6</w:t>
      </w:r>
      <w:r w:rsidR="00E40352" w:rsidRPr="00E40352">
        <w:rPr>
          <w:rFonts w:ascii="Times New Roman" w:hAnsi="Times New Roman"/>
        </w:rPr>
        <w:t>.</w:t>
      </w:r>
      <w:r w:rsidR="00E40352" w:rsidRPr="00E40352">
        <w:rPr>
          <w:rFonts w:ascii="Times New Roman" w:hAnsi="Times New Roman"/>
        </w:rPr>
        <w:tab/>
      </w:r>
      <w:r w:rsidR="00C14C9D" w:rsidRPr="00C14C9D">
        <w:rPr>
          <w:rFonts w:ascii="Times New Roman" w:hAnsi="Times New Roman"/>
        </w:rPr>
        <w:t>Ministarstvo prostornoga uređenja, graditeljstva i državne imovine</w:t>
      </w:r>
      <w:r w:rsidR="00C14C9D">
        <w:rPr>
          <w:rFonts w:ascii="Times New Roman" w:hAnsi="Times New Roman"/>
        </w:rPr>
        <w:t xml:space="preserve">, </w:t>
      </w:r>
      <w:r w:rsidR="00A86D1E" w:rsidRPr="00A86D1E">
        <w:rPr>
          <w:rFonts w:ascii="Times New Roman" w:hAnsi="Times New Roman"/>
        </w:rPr>
        <w:t xml:space="preserve">Ulica Ivana </w:t>
      </w:r>
    </w:p>
    <w:p w14:paraId="744B9838" w14:textId="553FAD49" w:rsidR="00E40352" w:rsidRPr="00E40352" w:rsidRDefault="00A86D1E" w:rsidP="00E40352">
      <w:pPr>
        <w:spacing w:after="0"/>
        <w:ind w:firstLine="680"/>
        <w:jc w:val="both"/>
        <w:rPr>
          <w:rFonts w:ascii="Times New Roman" w:hAnsi="Times New Roman"/>
        </w:rPr>
      </w:pPr>
      <w:r>
        <w:rPr>
          <w:rFonts w:ascii="Times New Roman" w:hAnsi="Times New Roman"/>
        </w:rPr>
        <w:t xml:space="preserve">              </w:t>
      </w:r>
      <w:proofErr w:type="spellStart"/>
      <w:r w:rsidRPr="00A86D1E">
        <w:rPr>
          <w:rFonts w:ascii="Times New Roman" w:hAnsi="Times New Roman"/>
        </w:rPr>
        <w:t>Dežmana</w:t>
      </w:r>
      <w:proofErr w:type="spellEnd"/>
      <w:r w:rsidRPr="00A86D1E">
        <w:rPr>
          <w:rFonts w:ascii="Times New Roman" w:hAnsi="Times New Roman"/>
        </w:rPr>
        <w:t xml:space="preserve"> 10</w:t>
      </w:r>
      <w:r>
        <w:rPr>
          <w:rFonts w:ascii="Times New Roman" w:hAnsi="Times New Roman"/>
        </w:rPr>
        <w:t>, Zagreb</w:t>
      </w:r>
    </w:p>
    <w:p w14:paraId="131B92A9" w14:textId="6E2CAE91" w:rsidR="00E40352" w:rsidRPr="00E40352" w:rsidRDefault="00300930" w:rsidP="00E40352">
      <w:pPr>
        <w:spacing w:after="0"/>
        <w:ind w:firstLine="680"/>
        <w:jc w:val="both"/>
        <w:rPr>
          <w:rFonts w:ascii="Times New Roman" w:hAnsi="Times New Roman"/>
        </w:rPr>
      </w:pPr>
      <w:r>
        <w:rPr>
          <w:rFonts w:ascii="Times New Roman" w:hAnsi="Times New Roman"/>
        </w:rPr>
        <w:t>7</w:t>
      </w:r>
      <w:r w:rsidR="00E40352" w:rsidRPr="00E40352">
        <w:rPr>
          <w:rFonts w:ascii="Times New Roman" w:hAnsi="Times New Roman"/>
        </w:rPr>
        <w:t>.</w:t>
      </w:r>
      <w:r w:rsidR="00E40352" w:rsidRPr="00E40352">
        <w:rPr>
          <w:rFonts w:ascii="Times New Roman" w:hAnsi="Times New Roman"/>
        </w:rPr>
        <w:tab/>
        <w:t xml:space="preserve">Glasnik Grada Karlovca, </w:t>
      </w:r>
    </w:p>
    <w:p w14:paraId="23D609AE" w14:textId="6ADC3CF9" w:rsidR="00E40352" w:rsidRPr="00E40352" w:rsidRDefault="00300930" w:rsidP="00E40352">
      <w:pPr>
        <w:spacing w:after="0"/>
        <w:ind w:firstLine="680"/>
        <w:jc w:val="both"/>
        <w:rPr>
          <w:rFonts w:ascii="Times New Roman" w:hAnsi="Times New Roman"/>
        </w:rPr>
      </w:pPr>
      <w:r>
        <w:rPr>
          <w:rFonts w:ascii="Times New Roman" w:hAnsi="Times New Roman"/>
        </w:rPr>
        <w:t>8</w:t>
      </w:r>
      <w:r w:rsidR="00E40352" w:rsidRPr="00E40352">
        <w:rPr>
          <w:rFonts w:ascii="Times New Roman" w:hAnsi="Times New Roman"/>
        </w:rPr>
        <w:t>.</w:t>
      </w:r>
      <w:r w:rsidR="00E40352" w:rsidRPr="00E40352">
        <w:rPr>
          <w:rFonts w:ascii="Times New Roman" w:hAnsi="Times New Roman"/>
        </w:rPr>
        <w:tab/>
        <w:t>Dokumentacija</w:t>
      </w:r>
    </w:p>
    <w:p w14:paraId="653E1919" w14:textId="19E2E2A9" w:rsidR="00E40352" w:rsidRPr="00E40352" w:rsidRDefault="00300930" w:rsidP="00E40352">
      <w:pPr>
        <w:spacing w:after="0"/>
        <w:ind w:firstLine="680"/>
        <w:jc w:val="both"/>
        <w:rPr>
          <w:rFonts w:ascii="Times New Roman" w:hAnsi="Times New Roman"/>
        </w:rPr>
      </w:pPr>
      <w:r>
        <w:rPr>
          <w:rFonts w:ascii="Times New Roman" w:hAnsi="Times New Roman"/>
        </w:rPr>
        <w:t>9</w:t>
      </w:r>
      <w:r w:rsidR="00E40352" w:rsidRPr="00E40352">
        <w:rPr>
          <w:rFonts w:ascii="Times New Roman" w:hAnsi="Times New Roman"/>
        </w:rPr>
        <w:t>.</w:t>
      </w:r>
      <w:r w:rsidR="00E40352" w:rsidRPr="00E40352">
        <w:rPr>
          <w:rFonts w:ascii="Times New Roman" w:hAnsi="Times New Roman"/>
        </w:rPr>
        <w:tab/>
        <w:t>Zapisnik</w:t>
      </w:r>
    </w:p>
    <w:p w14:paraId="5DBDDD14" w14:textId="35EBC557" w:rsidR="00E40352" w:rsidRDefault="00300930" w:rsidP="00E40352">
      <w:pPr>
        <w:spacing w:after="0"/>
        <w:ind w:firstLine="680"/>
        <w:jc w:val="both"/>
        <w:rPr>
          <w:rFonts w:ascii="Times New Roman" w:hAnsi="Times New Roman"/>
        </w:rPr>
      </w:pPr>
      <w:r>
        <w:rPr>
          <w:rFonts w:ascii="Times New Roman" w:hAnsi="Times New Roman"/>
        </w:rPr>
        <w:t>10</w:t>
      </w:r>
      <w:r w:rsidR="00E40352" w:rsidRPr="00E40352">
        <w:rPr>
          <w:rFonts w:ascii="Times New Roman" w:hAnsi="Times New Roman"/>
        </w:rPr>
        <w:t>.</w:t>
      </w:r>
      <w:r w:rsidR="00E40352" w:rsidRPr="00E40352">
        <w:rPr>
          <w:rFonts w:ascii="Times New Roman" w:hAnsi="Times New Roman"/>
        </w:rPr>
        <w:tab/>
        <w:t>Pismohrana</w:t>
      </w:r>
    </w:p>
    <w:p w14:paraId="1EC45FDB" w14:textId="77777777" w:rsidR="00E40352" w:rsidRDefault="00E40352" w:rsidP="00E40352">
      <w:pPr>
        <w:spacing w:after="0"/>
        <w:ind w:firstLine="680"/>
        <w:jc w:val="both"/>
        <w:rPr>
          <w:rFonts w:ascii="Times New Roman" w:hAnsi="Times New Roman"/>
        </w:rPr>
      </w:pPr>
    </w:p>
    <w:p w14:paraId="3F175968" w14:textId="77777777" w:rsidR="00E40352" w:rsidRDefault="00E40352" w:rsidP="00E40352">
      <w:pPr>
        <w:spacing w:after="0"/>
        <w:ind w:firstLine="680"/>
        <w:jc w:val="both"/>
        <w:rPr>
          <w:rFonts w:ascii="Times New Roman" w:hAnsi="Times New Roman"/>
        </w:rPr>
      </w:pPr>
    </w:p>
    <w:p w14:paraId="5C0DC1A3" w14:textId="77777777" w:rsidR="00E40352" w:rsidRDefault="00E40352" w:rsidP="00E40352">
      <w:pPr>
        <w:spacing w:after="0"/>
        <w:ind w:firstLine="680"/>
        <w:jc w:val="both"/>
        <w:rPr>
          <w:rFonts w:ascii="Times New Roman" w:hAnsi="Times New Roman"/>
        </w:rPr>
      </w:pPr>
    </w:p>
    <w:p w14:paraId="6EBAAFC1" w14:textId="77777777" w:rsidR="00E40352" w:rsidRDefault="00E40352" w:rsidP="00E40352">
      <w:pPr>
        <w:spacing w:after="0"/>
        <w:ind w:firstLine="680"/>
        <w:jc w:val="both"/>
        <w:rPr>
          <w:rFonts w:ascii="Times New Roman" w:hAnsi="Times New Roman"/>
        </w:rPr>
      </w:pPr>
    </w:p>
    <w:p w14:paraId="046A7779" w14:textId="77777777" w:rsidR="00E40352" w:rsidRDefault="00E40352" w:rsidP="00E40352">
      <w:pPr>
        <w:spacing w:after="0"/>
        <w:ind w:firstLine="680"/>
        <w:jc w:val="both"/>
        <w:rPr>
          <w:rFonts w:ascii="Times New Roman" w:hAnsi="Times New Roman"/>
        </w:rPr>
      </w:pPr>
    </w:p>
    <w:p w14:paraId="64559900" w14:textId="77777777" w:rsidR="00E40352" w:rsidRDefault="00E40352" w:rsidP="00E40352">
      <w:pPr>
        <w:spacing w:after="0"/>
        <w:ind w:firstLine="680"/>
        <w:jc w:val="both"/>
        <w:rPr>
          <w:rFonts w:ascii="Times New Roman" w:hAnsi="Times New Roman"/>
        </w:rPr>
      </w:pPr>
    </w:p>
    <w:p w14:paraId="7C25E700" w14:textId="77777777" w:rsidR="00E40352" w:rsidRDefault="00E40352" w:rsidP="00E40352">
      <w:pPr>
        <w:spacing w:after="0"/>
        <w:ind w:firstLine="680"/>
        <w:jc w:val="both"/>
        <w:rPr>
          <w:rFonts w:ascii="Times New Roman" w:hAnsi="Times New Roman"/>
        </w:rPr>
      </w:pPr>
    </w:p>
    <w:p w14:paraId="2A20E6D1" w14:textId="77777777" w:rsidR="00E40352" w:rsidRDefault="00E40352" w:rsidP="00E40352">
      <w:pPr>
        <w:spacing w:after="0"/>
        <w:ind w:firstLine="680"/>
        <w:jc w:val="both"/>
        <w:rPr>
          <w:rFonts w:ascii="Times New Roman" w:hAnsi="Times New Roman"/>
        </w:rPr>
      </w:pPr>
    </w:p>
    <w:p w14:paraId="7C6631F9" w14:textId="77777777" w:rsidR="00E40352" w:rsidRDefault="00E40352" w:rsidP="00E40352">
      <w:pPr>
        <w:spacing w:after="0"/>
        <w:ind w:firstLine="680"/>
        <w:jc w:val="both"/>
        <w:rPr>
          <w:rFonts w:ascii="Times New Roman" w:hAnsi="Times New Roman"/>
        </w:rPr>
      </w:pPr>
    </w:p>
    <w:p w14:paraId="1F86274A" w14:textId="77777777" w:rsidR="00E40352" w:rsidRDefault="00E40352" w:rsidP="00E40352">
      <w:pPr>
        <w:spacing w:after="0"/>
        <w:ind w:firstLine="680"/>
        <w:jc w:val="both"/>
        <w:rPr>
          <w:rFonts w:ascii="Times New Roman" w:hAnsi="Times New Roman"/>
        </w:rPr>
      </w:pPr>
    </w:p>
    <w:p w14:paraId="5E7EA03B" w14:textId="77777777" w:rsidR="00E40352" w:rsidRDefault="00E40352" w:rsidP="00E40352">
      <w:pPr>
        <w:spacing w:after="0"/>
        <w:ind w:firstLine="680"/>
        <w:jc w:val="both"/>
        <w:rPr>
          <w:rFonts w:ascii="Times New Roman" w:hAnsi="Times New Roman"/>
        </w:rPr>
      </w:pPr>
    </w:p>
    <w:p w14:paraId="3A429FA7" w14:textId="77777777" w:rsidR="00E40352" w:rsidRDefault="00E40352" w:rsidP="00E40352">
      <w:pPr>
        <w:spacing w:after="0"/>
        <w:ind w:firstLine="680"/>
        <w:jc w:val="both"/>
        <w:rPr>
          <w:rFonts w:ascii="Times New Roman" w:hAnsi="Times New Roman"/>
        </w:rPr>
      </w:pPr>
    </w:p>
    <w:p w14:paraId="221FEE94" w14:textId="77777777" w:rsidR="00E40352" w:rsidRDefault="00E40352" w:rsidP="00E40352">
      <w:pPr>
        <w:spacing w:after="0"/>
        <w:ind w:firstLine="680"/>
        <w:jc w:val="both"/>
        <w:rPr>
          <w:rFonts w:ascii="Times New Roman" w:hAnsi="Times New Roman"/>
        </w:rPr>
      </w:pPr>
    </w:p>
    <w:p w14:paraId="16739A3B" w14:textId="77777777" w:rsidR="00E40352" w:rsidRDefault="00E40352" w:rsidP="00E40352">
      <w:pPr>
        <w:spacing w:after="0"/>
        <w:ind w:firstLine="680"/>
        <w:jc w:val="both"/>
        <w:rPr>
          <w:rFonts w:ascii="Times New Roman" w:hAnsi="Times New Roman"/>
        </w:rPr>
      </w:pPr>
    </w:p>
    <w:p w14:paraId="03878D3C" w14:textId="77777777" w:rsidR="00E40352" w:rsidRDefault="00E40352" w:rsidP="00E40352">
      <w:pPr>
        <w:spacing w:after="0"/>
        <w:ind w:firstLine="680"/>
        <w:jc w:val="both"/>
        <w:rPr>
          <w:rFonts w:ascii="Times New Roman" w:hAnsi="Times New Roman"/>
        </w:rPr>
      </w:pPr>
    </w:p>
    <w:p w14:paraId="362CCC72" w14:textId="77777777" w:rsidR="00E40352" w:rsidRDefault="00E40352" w:rsidP="00E40352">
      <w:pPr>
        <w:spacing w:after="0"/>
        <w:ind w:firstLine="680"/>
        <w:jc w:val="both"/>
        <w:rPr>
          <w:rFonts w:ascii="Times New Roman" w:hAnsi="Times New Roman"/>
        </w:rPr>
      </w:pPr>
    </w:p>
    <w:p w14:paraId="36EADD45" w14:textId="77777777" w:rsidR="00E40352" w:rsidRDefault="00E40352" w:rsidP="00E40352">
      <w:pPr>
        <w:spacing w:after="0"/>
        <w:ind w:firstLine="680"/>
        <w:jc w:val="both"/>
        <w:rPr>
          <w:rFonts w:ascii="Times New Roman" w:hAnsi="Times New Roman"/>
        </w:rPr>
      </w:pPr>
    </w:p>
    <w:p w14:paraId="4AD684BF" w14:textId="77777777" w:rsidR="00E40352" w:rsidRDefault="00E40352" w:rsidP="00E40352">
      <w:pPr>
        <w:spacing w:after="0"/>
        <w:ind w:firstLine="680"/>
        <w:jc w:val="both"/>
        <w:rPr>
          <w:rFonts w:ascii="Times New Roman" w:hAnsi="Times New Roman"/>
        </w:rPr>
      </w:pPr>
    </w:p>
    <w:p w14:paraId="3E0CA69B" w14:textId="77777777" w:rsidR="00E40352" w:rsidRDefault="00E40352" w:rsidP="00E40352">
      <w:pPr>
        <w:spacing w:after="0"/>
        <w:ind w:firstLine="680"/>
        <w:jc w:val="both"/>
        <w:rPr>
          <w:rFonts w:ascii="Times New Roman" w:hAnsi="Times New Roman"/>
        </w:rPr>
      </w:pPr>
    </w:p>
    <w:p w14:paraId="3AB35CB4" w14:textId="77777777" w:rsidR="00E40352" w:rsidRDefault="00E40352" w:rsidP="00E40352">
      <w:pPr>
        <w:spacing w:after="0"/>
        <w:ind w:firstLine="680"/>
        <w:jc w:val="both"/>
        <w:rPr>
          <w:rFonts w:ascii="Times New Roman" w:hAnsi="Times New Roman"/>
        </w:rPr>
      </w:pPr>
    </w:p>
    <w:p w14:paraId="03D8B790" w14:textId="77777777" w:rsidR="00E40352" w:rsidRDefault="00E40352" w:rsidP="00E40352">
      <w:pPr>
        <w:spacing w:after="0"/>
        <w:ind w:firstLine="680"/>
        <w:jc w:val="both"/>
        <w:rPr>
          <w:rFonts w:ascii="Times New Roman" w:hAnsi="Times New Roman"/>
        </w:rPr>
      </w:pPr>
    </w:p>
    <w:p w14:paraId="1AE44BA0" w14:textId="77777777" w:rsidR="00E40352" w:rsidRDefault="00E40352" w:rsidP="00E40352">
      <w:pPr>
        <w:spacing w:after="0"/>
        <w:ind w:firstLine="680"/>
        <w:jc w:val="both"/>
        <w:rPr>
          <w:rFonts w:ascii="Times New Roman" w:hAnsi="Times New Roman"/>
        </w:rPr>
      </w:pPr>
    </w:p>
    <w:p w14:paraId="09800211" w14:textId="77777777" w:rsidR="00E40352" w:rsidRDefault="00E40352" w:rsidP="00E40352">
      <w:pPr>
        <w:spacing w:after="0"/>
        <w:ind w:firstLine="680"/>
        <w:jc w:val="both"/>
        <w:rPr>
          <w:rFonts w:ascii="Times New Roman" w:hAnsi="Times New Roman"/>
        </w:rPr>
      </w:pPr>
    </w:p>
    <w:p w14:paraId="26BD9C16" w14:textId="77777777" w:rsidR="00E40352" w:rsidRDefault="00E40352" w:rsidP="00E40352">
      <w:pPr>
        <w:spacing w:after="0"/>
        <w:ind w:firstLine="680"/>
        <w:jc w:val="both"/>
        <w:rPr>
          <w:rFonts w:ascii="Times New Roman" w:hAnsi="Times New Roman"/>
        </w:rPr>
      </w:pPr>
    </w:p>
    <w:p w14:paraId="1C2CDCC0" w14:textId="77777777" w:rsidR="00E40352" w:rsidRDefault="00E40352" w:rsidP="00E40352">
      <w:pPr>
        <w:spacing w:after="0"/>
        <w:ind w:firstLine="680"/>
        <w:jc w:val="both"/>
        <w:rPr>
          <w:rFonts w:ascii="Times New Roman" w:hAnsi="Times New Roman"/>
        </w:rPr>
      </w:pPr>
    </w:p>
    <w:p w14:paraId="0350ED48" w14:textId="77777777" w:rsidR="00E40352" w:rsidRDefault="00E40352" w:rsidP="00E40352">
      <w:pPr>
        <w:spacing w:after="0"/>
        <w:ind w:firstLine="680"/>
        <w:jc w:val="both"/>
        <w:rPr>
          <w:rFonts w:ascii="Times New Roman" w:hAnsi="Times New Roman"/>
        </w:rPr>
      </w:pPr>
    </w:p>
    <w:p w14:paraId="198B3E40" w14:textId="77777777" w:rsidR="00E40352" w:rsidRDefault="00E40352" w:rsidP="00E40352">
      <w:pPr>
        <w:spacing w:after="0"/>
        <w:ind w:firstLine="680"/>
        <w:jc w:val="both"/>
        <w:rPr>
          <w:rFonts w:ascii="Times New Roman" w:hAnsi="Times New Roman"/>
        </w:rPr>
      </w:pPr>
    </w:p>
    <w:p w14:paraId="5DE1668B" w14:textId="77777777" w:rsidR="00E40352" w:rsidRDefault="00E40352" w:rsidP="00E40352">
      <w:pPr>
        <w:spacing w:after="0"/>
        <w:ind w:firstLine="680"/>
        <w:jc w:val="both"/>
        <w:rPr>
          <w:rFonts w:ascii="Times New Roman" w:hAnsi="Times New Roman"/>
        </w:rPr>
      </w:pPr>
    </w:p>
    <w:p w14:paraId="30B2C6EC" w14:textId="77777777" w:rsidR="00E40352" w:rsidRDefault="00E40352" w:rsidP="00E40352">
      <w:pPr>
        <w:spacing w:after="0"/>
        <w:ind w:firstLine="680"/>
        <w:jc w:val="both"/>
        <w:rPr>
          <w:rFonts w:ascii="Times New Roman" w:hAnsi="Times New Roman"/>
        </w:rPr>
      </w:pPr>
    </w:p>
    <w:p w14:paraId="12E4120A" w14:textId="77777777" w:rsidR="00E40352" w:rsidRDefault="00E40352" w:rsidP="00E40352">
      <w:pPr>
        <w:spacing w:after="0"/>
        <w:ind w:firstLine="680"/>
        <w:jc w:val="both"/>
        <w:rPr>
          <w:rFonts w:ascii="Times New Roman" w:hAnsi="Times New Roman"/>
        </w:rPr>
      </w:pPr>
    </w:p>
    <w:p w14:paraId="0A56D93A" w14:textId="77777777" w:rsidR="007A7630" w:rsidRDefault="007A7630" w:rsidP="00E40352">
      <w:pPr>
        <w:spacing w:after="0"/>
        <w:ind w:firstLine="680"/>
        <w:jc w:val="both"/>
        <w:rPr>
          <w:rFonts w:ascii="Times New Roman" w:hAnsi="Times New Roman"/>
        </w:rPr>
      </w:pPr>
    </w:p>
    <w:p w14:paraId="43B40F8E" w14:textId="77777777" w:rsidR="007A7630" w:rsidRDefault="007A7630" w:rsidP="00E40352">
      <w:pPr>
        <w:spacing w:after="0"/>
        <w:ind w:firstLine="680"/>
        <w:jc w:val="both"/>
        <w:rPr>
          <w:rFonts w:ascii="Times New Roman" w:hAnsi="Times New Roman"/>
        </w:rPr>
      </w:pPr>
    </w:p>
    <w:p w14:paraId="502F4785" w14:textId="77777777" w:rsidR="007A7630" w:rsidRDefault="007A7630" w:rsidP="00E40352">
      <w:pPr>
        <w:spacing w:after="0"/>
        <w:ind w:firstLine="680"/>
        <w:jc w:val="both"/>
        <w:rPr>
          <w:rFonts w:ascii="Times New Roman" w:hAnsi="Times New Roman"/>
        </w:rPr>
      </w:pPr>
    </w:p>
    <w:p w14:paraId="287D3F7B" w14:textId="77777777" w:rsidR="007A7630" w:rsidRDefault="007A7630" w:rsidP="00E40352">
      <w:pPr>
        <w:spacing w:after="0"/>
        <w:ind w:firstLine="680"/>
        <w:jc w:val="both"/>
        <w:rPr>
          <w:rFonts w:ascii="Times New Roman" w:hAnsi="Times New Roman"/>
        </w:rPr>
      </w:pPr>
    </w:p>
    <w:p w14:paraId="5C3E4E67" w14:textId="77777777" w:rsidR="007A7630" w:rsidRDefault="007A7630" w:rsidP="00E40352">
      <w:pPr>
        <w:spacing w:after="0"/>
        <w:ind w:firstLine="680"/>
        <w:jc w:val="both"/>
        <w:rPr>
          <w:rFonts w:ascii="Times New Roman" w:hAnsi="Times New Roman"/>
        </w:rPr>
      </w:pPr>
    </w:p>
    <w:p w14:paraId="489FD706" w14:textId="77777777" w:rsidR="007A7630" w:rsidRDefault="007A7630" w:rsidP="00E40352">
      <w:pPr>
        <w:spacing w:after="0"/>
        <w:ind w:firstLine="680"/>
        <w:jc w:val="both"/>
        <w:rPr>
          <w:rFonts w:ascii="Times New Roman" w:hAnsi="Times New Roman"/>
        </w:rPr>
      </w:pPr>
    </w:p>
    <w:p w14:paraId="303300D1" w14:textId="77777777" w:rsidR="00E40352" w:rsidRDefault="00E40352" w:rsidP="00E40352">
      <w:pPr>
        <w:spacing w:after="0"/>
        <w:ind w:firstLine="680"/>
        <w:jc w:val="both"/>
        <w:rPr>
          <w:rFonts w:ascii="Times New Roman" w:hAnsi="Times New Roman"/>
        </w:rPr>
      </w:pPr>
    </w:p>
    <w:p w14:paraId="079FF002" w14:textId="77777777" w:rsidR="00E40352" w:rsidRDefault="00E40352" w:rsidP="00E40352">
      <w:pPr>
        <w:spacing w:after="0"/>
        <w:ind w:firstLine="680"/>
        <w:jc w:val="both"/>
        <w:rPr>
          <w:rFonts w:ascii="Times New Roman" w:hAnsi="Times New Roman"/>
        </w:rPr>
      </w:pPr>
    </w:p>
    <w:p w14:paraId="7E1DE639" w14:textId="77777777" w:rsidR="00E40352" w:rsidRDefault="00E40352" w:rsidP="00E40352">
      <w:pPr>
        <w:spacing w:after="0"/>
        <w:ind w:firstLine="680"/>
        <w:jc w:val="both"/>
        <w:rPr>
          <w:rFonts w:ascii="Times New Roman" w:hAnsi="Times New Roman"/>
        </w:rPr>
      </w:pPr>
    </w:p>
    <w:p w14:paraId="5F7A2859" w14:textId="77777777" w:rsidR="00EB3386" w:rsidRPr="001421DF" w:rsidRDefault="00EB3386" w:rsidP="00EB3386">
      <w:pPr>
        <w:jc w:val="center"/>
        <w:rPr>
          <w:rFonts w:ascii="Times New Roman" w:hAnsi="Times New Roman"/>
          <w:b/>
          <w:bCs/>
        </w:rPr>
      </w:pPr>
      <w:r w:rsidRPr="001421DF">
        <w:rPr>
          <w:rFonts w:ascii="Times New Roman" w:hAnsi="Times New Roman"/>
          <w:b/>
          <w:bCs/>
        </w:rPr>
        <w:lastRenderedPageBreak/>
        <w:t>Obrazloženje</w:t>
      </w:r>
    </w:p>
    <w:p w14:paraId="6C6AD2B1" w14:textId="77777777" w:rsidR="00EB3386" w:rsidRPr="003F04D2" w:rsidRDefault="00EB3386" w:rsidP="00EB3386">
      <w:pPr>
        <w:rPr>
          <w:rFonts w:ascii="Times New Roman" w:hAnsi="Times New Roman"/>
          <w:b/>
          <w:bCs/>
        </w:rPr>
      </w:pPr>
      <w:r w:rsidRPr="003F04D2">
        <w:rPr>
          <w:rFonts w:ascii="Times New Roman" w:hAnsi="Times New Roman"/>
          <w:b/>
          <w:bCs/>
        </w:rPr>
        <w:t>Pravna osnova za donošenje akta</w:t>
      </w:r>
    </w:p>
    <w:p w14:paraId="5921D3E0" w14:textId="77777777" w:rsidR="00EB3386" w:rsidRPr="003F04D2" w:rsidRDefault="00EB3386" w:rsidP="00227F9E">
      <w:pPr>
        <w:spacing w:after="0" w:line="240" w:lineRule="auto"/>
        <w:ind w:firstLine="709"/>
        <w:jc w:val="both"/>
        <w:rPr>
          <w:rFonts w:ascii="Times New Roman" w:hAnsi="Times New Roman"/>
        </w:rPr>
      </w:pPr>
      <w:r w:rsidRPr="003F04D2">
        <w:rPr>
          <w:rFonts w:ascii="Times New Roman" w:hAnsi="Times New Roman"/>
        </w:rPr>
        <w:t xml:space="preserve">Članak 6. stavak 8. Zakona o zakupu i kupoprodaji poslovnog prostora (NN broj 125/11, 64/15, 112/18) i članak 14. st. 2. Zakona o izmjenama i dopunama Zakona o zakupu i kupoprodaji poslovnog prostora (NN 112/18) propisuje da se uvjeti i postupak natječaja određuju u skladu s odlukom Ministarstva državne imovine, županijske skupštine, Gradske skupštine Grada Zagreba odnosno gradskog ili općinskog vijeća.  </w:t>
      </w:r>
    </w:p>
    <w:p w14:paraId="01CA10B8" w14:textId="77777777" w:rsidR="00EB3386" w:rsidRPr="003F04D2" w:rsidRDefault="00EB3386" w:rsidP="00227F9E">
      <w:pPr>
        <w:spacing w:after="0" w:line="240" w:lineRule="auto"/>
        <w:ind w:firstLine="709"/>
        <w:jc w:val="both"/>
        <w:rPr>
          <w:rFonts w:ascii="Times New Roman" w:hAnsi="Times New Roman"/>
        </w:rPr>
      </w:pPr>
      <w:r w:rsidRPr="003F04D2">
        <w:rPr>
          <w:rFonts w:ascii="Times New Roman" w:hAnsi="Times New Roman"/>
        </w:rPr>
        <w:t xml:space="preserve">Članak 35. st. 8. Zakona o vlasništvu  i drugim stvaranim pravima (NN 91/96, 68/98, 137/99, 22/00, 73/00, 129/00, 114/01, 76/06, 141/06, 146/18, 38/09, 153/09, 143/12, 152/14, 81/15 i 94/17) propisuje da će se na pravo vlasništva jedinica lokalne samouprave i jedinica područne  (regionalne) samouprave na odgovarajući način primjenjivati pravila o vlasništvu Republike Hrvatske, ako nije što drugo određeno zakonom, niti proizlazi iz naravi tih osoba. Isto vrijedi i za pravo vlasništva ustanova te s njima izjednačenih pravnih osoba. </w:t>
      </w:r>
    </w:p>
    <w:p w14:paraId="3FF01C3D" w14:textId="77777777" w:rsidR="00EB3386" w:rsidRDefault="00EB3386" w:rsidP="00227F9E">
      <w:pPr>
        <w:spacing w:after="0" w:line="240" w:lineRule="auto"/>
        <w:ind w:firstLine="709"/>
        <w:jc w:val="both"/>
        <w:rPr>
          <w:rFonts w:ascii="Times New Roman" w:hAnsi="Times New Roman"/>
        </w:rPr>
      </w:pPr>
      <w:r w:rsidRPr="003F04D2">
        <w:rPr>
          <w:rFonts w:ascii="Times New Roman" w:hAnsi="Times New Roman"/>
        </w:rPr>
        <w:t>Ministarstvo državne imovine je 29.11.2019. godine donijelo Odluku o uvjetima i postupku davanja u zakup poslovnog prostora KLASA: 372-01/19-01/186, URBROJ: 536-02/01-19-02, kojom su propisani uvjeti i postupak za davanje u zakup poslovnih prostora u vlasništvu RH i pravnih osoba u vlasništvu ili pretežitom vlasništvu RH, kojom odlukom je početna cijena za poslovne prostore definirana na način da se  početni iznos mjesečne zakupnine određuje u iznosu najviše zakupnine određene prema kriterijima JLP(R)S, bez obzira na djelatnost koja se može obavljati u poslovnom prostoru.</w:t>
      </w:r>
    </w:p>
    <w:p w14:paraId="1C9A9E8C" w14:textId="77777777" w:rsidR="007E287D" w:rsidRPr="003F04D2" w:rsidRDefault="007E287D" w:rsidP="00227F9E">
      <w:pPr>
        <w:spacing w:after="0" w:line="240" w:lineRule="auto"/>
        <w:ind w:firstLine="709"/>
        <w:jc w:val="both"/>
        <w:rPr>
          <w:rFonts w:ascii="Times New Roman" w:hAnsi="Times New Roman"/>
        </w:rPr>
      </w:pPr>
    </w:p>
    <w:p w14:paraId="79782F3E" w14:textId="77777777" w:rsidR="00EB3386" w:rsidRPr="003F04D2" w:rsidRDefault="00EB3386" w:rsidP="00EB3386">
      <w:pPr>
        <w:jc w:val="both"/>
        <w:rPr>
          <w:rFonts w:ascii="Times New Roman" w:hAnsi="Times New Roman"/>
          <w:b/>
          <w:bCs/>
        </w:rPr>
      </w:pPr>
      <w:r w:rsidRPr="003F04D2">
        <w:rPr>
          <w:rFonts w:ascii="Times New Roman" w:hAnsi="Times New Roman"/>
          <w:b/>
          <w:bCs/>
        </w:rPr>
        <w:t>Osnovna pitanja koja se uređuju aktom</w:t>
      </w:r>
    </w:p>
    <w:p w14:paraId="12B961A0" w14:textId="77777777" w:rsidR="00EB3386" w:rsidRPr="003F04D2" w:rsidRDefault="00EB3386" w:rsidP="007E287D">
      <w:pPr>
        <w:spacing w:after="0" w:line="240" w:lineRule="auto"/>
        <w:ind w:firstLine="709"/>
        <w:jc w:val="both"/>
        <w:rPr>
          <w:rFonts w:ascii="Times New Roman" w:hAnsi="Times New Roman"/>
        </w:rPr>
      </w:pPr>
      <w:r w:rsidRPr="003F04D2">
        <w:rPr>
          <w:rFonts w:ascii="Times New Roman" w:hAnsi="Times New Roman"/>
        </w:rPr>
        <w:t xml:space="preserve"> </w:t>
      </w:r>
      <w:r>
        <w:rPr>
          <w:rFonts w:ascii="Times New Roman" w:hAnsi="Times New Roman"/>
        </w:rPr>
        <w:t>Ovim izmjenama i dopunama Odluke</w:t>
      </w:r>
      <w:r w:rsidRPr="003F04D2">
        <w:rPr>
          <w:rFonts w:ascii="Times New Roman" w:hAnsi="Times New Roman"/>
        </w:rPr>
        <w:t>, na istovjetan način će se regulirati postupanje prilikom zasnivanja zakupnog odnosa za poslovne prostore u vlasništvu Grada Karlovca i RH.</w:t>
      </w:r>
    </w:p>
    <w:p w14:paraId="6CE2F397" w14:textId="77777777" w:rsidR="00EB3386" w:rsidRPr="003F04D2" w:rsidRDefault="00EB3386" w:rsidP="007E287D">
      <w:pPr>
        <w:spacing w:after="0"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 xml:space="preserve">Predloženim izmjenama i dopunama </w:t>
      </w:r>
      <w:r w:rsidRPr="003F04D2">
        <w:rPr>
          <w:rFonts w:ascii="Times New Roman" w:eastAsia="Times New Roman" w:hAnsi="Times New Roman"/>
          <w:lang w:eastAsia="hr-HR"/>
        </w:rPr>
        <w:t>Odluke mijenja se početni iznos zakupnine za poslovne prostore i dosadašnji način određivanja početne visine zakupnine, na način da se formira jedinstvena početna cijena za poslovne prostore po zonama grada Karlovca kako je to određeno Odlukom o zakupu i kupoprodaji poslovnog prostora u vlasništvu Grada Karlovca, bez obzira na vrstu djelatnosti koja će se u poslovnom prostoru obavljati.</w:t>
      </w:r>
    </w:p>
    <w:p w14:paraId="59A7D819" w14:textId="77777777" w:rsidR="00EB3386" w:rsidRDefault="00EB3386" w:rsidP="007E287D">
      <w:pPr>
        <w:spacing w:after="0" w:line="240" w:lineRule="auto"/>
        <w:ind w:firstLine="709"/>
        <w:rPr>
          <w:rFonts w:ascii="Times New Roman" w:hAnsi="Times New Roman"/>
        </w:rPr>
      </w:pPr>
      <w:r w:rsidRPr="003F04D2">
        <w:rPr>
          <w:rFonts w:ascii="Times New Roman" w:hAnsi="Times New Roman"/>
        </w:rPr>
        <w:t xml:space="preserve">S obzirom da se visina početne zakupnine za poslovne prostore u vlasništvu Grada Karlovca nije mijenjala od 2003. godine, bilo je potrebno istu </w:t>
      </w:r>
      <w:r>
        <w:rPr>
          <w:rFonts w:ascii="Times New Roman" w:hAnsi="Times New Roman"/>
        </w:rPr>
        <w:t>korigirati i uskladiti sa rastom cijena na tržištu.</w:t>
      </w:r>
    </w:p>
    <w:p w14:paraId="20A5C3A3" w14:textId="32CB82CB" w:rsidR="00632ADC" w:rsidRPr="00E75580" w:rsidRDefault="00632ADC" w:rsidP="007A7473">
      <w:pPr>
        <w:pStyle w:val="Odlomakpopisa"/>
        <w:spacing w:line="240" w:lineRule="auto"/>
        <w:ind w:left="0" w:firstLine="708"/>
        <w:jc w:val="both"/>
        <w:rPr>
          <w:rFonts w:ascii="Times New Roman" w:hAnsi="Times New Roman"/>
        </w:rPr>
      </w:pPr>
      <w:r>
        <w:rPr>
          <w:rFonts w:ascii="Times New Roman" w:hAnsi="Times New Roman"/>
        </w:rPr>
        <w:t>Ugovori o zakupu poslovnog prostora sklopljeni temeljem Odluke o zakupu i kupoprodaji poslovnog prostora u vlasništvu Grada Karlovca (GGK 10/19)  ostaju  na snazi do isteka vremena na koje su sklopljeni odnosno do prestanka ugovora o zakupu</w:t>
      </w:r>
      <w:r w:rsidR="00E75580">
        <w:rPr>
          <w:rFonts w:ascii="Times New Roman" w:hAnsi="Times New Roman"/>
        </w:rPr>
        <w:t xml:space="preserve">, </w:t>
      </w:r>
      <w:r w:rsidR="007A7473">
        <w:rPr>
          <w:rFonts w:ascii="Times New Roman" w:hAnsi="Times New Roman"/>
        </w:rPr>
        <w:t xml:space="preserve">a </w:t>
      </w:r>
      <w:r>
        <w:rPr>
          <w:rFonts w:ascii="Times New Roman" w:hAnsi="Times New Roman"/>
        </w:rPr>
        <w:t xml:space="preserve">nakon prestanka se ne mogu  produžiti, već će se za predmetne poslovne prostore u skladu s odredbama ove odluke provesti javni natječaj. </w:t>
      </w:r>
    </w:p>
    <w:p w14:paraId="171A14D2" w14:textId="77777777" w:rsidR="00EB3386" w:rsidRPr="003F04D2" w:rsidRDefault="00EB3386" w:rsidP="00EB3386">
      <w:pPr>
        <w:rPr>
          <w:rFonts w:ascii="Times New Roman" w:hAnsi="Times New Roman"/>
          <w:b/>
          <w:bCs/>
        </w:rPr>
      </w:pPr>
      <w:r w:rsidRPr="003F04D2">
        <w:rPr>
          <w:rFonts w:ascii="Times New Roman" w:hAnsi="Times New Roman"/>
          <w:b/>
          <w:bCs/>
        </w:rPr>
        <w:t>Procjena potrebnih financijskih sredstava</w:t>
      </w:r>
    </w:p>
    <w:p w14:paraId="5E9D78AE" w14:textId="77777777" w:rsidR="00EB3386" w:rsidRPr="003F04D2" w:rsidRDefault="00EB3386" w:rsidP="00EB3386">
      <w:pPr>
        <w:ind w:firstLine="708"/>
        <w:rPr>
          <w:rFonts w:ascii="Times New Roman" w:hAnsi="Times New Roman"/>
          <w:b/>
          <w:bCs/>
        </w:rPr>
      </w:pPr>
      <w:r w:rsidRPr="003F04D2">
        <w:rPr>
          <w:rFonts w:ascii="Times New Roman" w:hAnsi="Times New Roman"/>
        </w:rPr>
        <w:t>Za provedbu akta nije potrebno osigurati financijska sredstva u Proračunu Grada Karlovca</w:t>
      </w:r>
    </w:p>
    <w:p w14:paraId="5A2B947C" w14:textId="04E69C1A" w:rsidR="00EB3386" w:rsidRPr="003F04D2" w:rsidRDefault="00EB3386" w:rsidP="00EB3386">
      <w:pPr>
        <w:spacing w:after="0" w:line="240" w:lineRule="auto"/>
        <w:ind w:firstLine="708"/>
        <w:jc w:val="both"/>
        <w:rPr>
          <w:rFonts w:ascii="Times New Roman" w:hAnsi="Times New Roman"/>
        </w:rPr>
      </w:pPr>
      <w:r w:rsidRPr="003F04D2">
        <w:rPr>
          <w:rFonts w:ascii="Times New Roman" w:hAnsi="Times New Roman"/>
        </w:rPr>
        <w:t xml:space="preserve">Nacrt prijedloga Odluke bio je javno objavljen na internetskoj stranici Grada putem e-savjetovanja u razdoblju od 15.veljače 2022. do 15. ožujka 2022. godine te je tijekom provedenog savjetovanja zaprimljena primjedba </w:t>
      </w:r>
      <w:r w:rsidR="000D71D7" w:rsidRPr="00752C3C">
        <w:rPr>
          <w:rFonts w:ascii="Times New Roman" w:hAnsi="Times New Roman"/>
        </w:rPr>
        <w:t>če</w:t>
      </w:r>
      <w:r w:rsidR="00752C3C" w:rsidRPr="00752C3C">
        <w:rPr>
          <w:rFonts w:ascii="Times New Roman" w:hAnsi="Times New Roman"/>
        </w:rPr>
        <w:t>tiri</w:t>
      </w:r>
      <w:r w:rsidRPr="003F04D2">
        <w:rPr>
          <w:rFonts w:ascii="Times New Roman" w:hAnsi="Times New Roman"/>
        </w:rPr>
        <w:t xml:space="preserve"> predstavnika zainteresirane javnosti, prema izvješću u prilogu.</w:t>
      </w:r>
    </w:p>
    <w:p w14:paraId="54EC3AC1" w14:textId="77777777" w:rsidR="00EB3386" w:rsidRPr="003F04D2" w:rsidRDefault="00EB3386" w:rsidP="00EB3386">
      <w:pPr>
        <w:rPr>
          <w:rFonts w:ascii="Times New Roman" w:hAnsi="Times New Roman"/>
        </w:rPr>
      </w:pPr>
    </w:p>
    <w:p w14:paraId="0596D290" w14:textId="77777777" w:rsidR="00EB3386" w:rsidRPr="003F04D2" w:rsidRDefault="00EB3386" w:rsidP="00EB3386">
      <w:pPr>
        <w:spacing w:after="0" w:line="240" w:lineRule="auto"/>
        <w:ind w:firstLine="708"/>
        <w:rPr>
          <w:rFonts w:ascii="Times New Roman" w:hAnsi="Times New Roman"/>
        </w:rPr>
      </w:pP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Pr>
          <w:rFonts w:ascii="Times New Roman" w:hAnsi="Times New Roman"/>
        </w:rPr>
        <w:t xml:space="preserve">          </w:t>
      </w:r>
      <w:r w:rsidRPr="003F04D2">
        <w:rPr>
          <w:rFonts w:ascii="Times New Roman" w:hAnsi="Times New Roman"/>
        </w:rPr>
        <w:t>PRIPREMIO</w:t>
      </w:r>
    </w:p>
    <w:p w14:paraId="061886A1" w14:textId="77777777" w:rsidR="00EB3386" w:rsidRPr="003F04D2" w:rsidRDefault="00EB3386" w:rsidP="00EB3386">
      <w:pPr>
        <w:spacing w:after="0" w:line="240" w:lineRule="auto"/>
        <w:ind w:firstLine="708"/>
        <w:rPr>
          <w:rFonts w:ascii="Times New Roman" w:hAnsi="Times New Roman"/>
        </w:rPr>
      </w:pP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t xml:space="preserve">               </w:t>
      </w:r>
      <w:r>
        <w:rPr>
          <w:rFonts w:ascii="Times New Roman" w:hAnsi="Times New Roman"/>
        </w:rPr>
        <w:t xml:space="preserve">    </w:t>
      </w:r>
      <w:r w:rsidRPr="003F04D2">
        <w:rPr>
          <w:rFonts w:ascii="Times New Roman" w:hAnsi="Times New Roman"/>
        </w:rPr>
        <w:t xml:space="preserve">Upravni odjel za imovinsko pravne </w:t>
      </w:r>
    </w:p>
    <w:p w14:paraId="75F17752" w14:textId="77777777" w:rsidR="00EB3386" w:rsidRPr="003F04D2" w:rsidRDefault="00EB3386" w:rsidP="00EB3386">
      <w:pPr>
        <w:spacing w:after="0" w:line="240" w:lineRule="auto"/>
        <w:ind w:firstLine="708"/>
        <w:rPr>
          <w:rFonts w:ascii="Times New Roman" w:hAnsi="Times New Roman"/>
        </w:rPr>
      </w:pPr>
      <w:r w:rsidRPr="003F04D2">
        <w:rPr>
          <w:rFonts w:ascii="Times New Roman" w:hAnsi="Times New Roman"/>
        </w:rPr>
        <w:t xml:space="preserve">                                                                              </w:t>
      </w:r>
      <w:r>
        <w:rPr>
          <w:rFonts w:ascii="Times New Roman" w:hAnsi="Times New Roman"/>
        </w:rPr>
        <w:t xml:space="preserve">         </w:t>
      </w:r>
      <w:r w:rsidRPr="003F04D2">
        <w:rPr>
          <w:rFonts w:ascii="Times New Roman" w:hAnsi="Times New Roman"/>
        </w:rPr>
        <w:t>poslove i upravljanje imovinom</w:t>
      </w:r>
    </w:p>
    <w:p w14:paraId="4B7B84C4" w14:textId="043458A6" w:rsidR="00EB3386" w:rsidRPr="003F04D2" w:rsidRDefault="00EB3386" w:rsidP="00EB3386">
      <w:pPr>
        <w:spacing w:after="0" w:line="240" w:lineRule="auto"/>
        <w:ind w:firstLine="708"/>
        <w:rPr>
          <w:rFonts w:ascii="Times New Roman" w:hAnsi="Times New Roman"/>
        </w:rPr>
      </w:pP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Pr>
          <w:rFonts w:ascii="Times New Roman" w:hAnsi="Times New Roman"/>
        </w:rPr>
        <w:t xml:space="preserve">         </w:t>
      </w:r>
      <w:r w:rsidRPr="003F04D2">
        <w:rPr>
          <w:rFonts w:ascii="Times New Roman" w:hAnsi="Times New Roman"/>
        </w:rPr>
        <w:t>P</w:t>
      </w:r>
      <w:r w:rsidR="0064248D">
        <w:rPr>
          <w:rFonts w:ascii="Times New Roman" w:hAnsi="Times New Roman"/>
        </w:rPr>
        <w:t>ROČELNICA</w:t>
      </w:r>
      <w:r w:rsidRPr="003F04D2">
        <w:rPr>
          <w:rFonts w:ascii="Times New Roman" w:hAnsi="Times New Roman"/>
        </w:rPr>
        <w:t>:</w:t>
      </w:r>
    </w:p>
    <w:p w14:paraId="5CA13655" w14:textId="27D0B104" w:rsidR="00EB3386" w:rsidRPr="003F04D2" w:rsidRDefault="00EB3386" w:rsidP="00EB3386">
      <w:pPr>
        <w:spacing w:after="0" w:line="240" w:lineRule="auto"/>
        <w:ind w:firstLine="708"/>
        <w:rPr>
          <w:rFonts w:ascii="Times New Roman" w:hAnsi="Times New Roman"/>
        </w:rPr>
      </w:pP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t xml:space="preserve">   Tatjana Gojak, </w:t>
      </w:r>
      <w:proofErr w:type="spellStart"/>
      <w:r w:rsidRPr="003F04D2">
        <w:rPr>
          <w:rFonts w:ascii="Times New Roman" w:hAnsi="Times New Roman"/>
        </w:rPr>
        <w:t>dipl.iur</w:t>
      </w:r>
      <w:proofErr w:type="spellEnd"/>
      <w:r w:rsidRPr="003F04D2">
        <w:rPr>
          <w:rFonts w:ascii="Times New Roman" w:hAnsi="Times New Roman"/>
        </w:rPr>
        <w:t>.</w:t>
      </w:r>
    </w:p>
    <w:p w14:paraId="2FAE40A2" w14:textId="77777777" w:rsidR="00EB3386" w:rsidRPr="00544CAC" w:rsidRDefault="00EB3386" w:rsidP="00EB3386">
      <w:pPr>
        <w:rPr>
          <w:rFonts w:ascii="Times New Roman" w:hAnsi="Times New Roman"/>
          <w:sz w:val="24"/>
          <w:szCs w:val="24"/>
        </w:rPr>
      </w:pPr>
      <w:r w:rsidRPr="003F04D2">
        <w:rPr>
          <w:rFonts w:ascii="Times New Roman" w:hAnsi="Times New Roman"/>
        </w:rPr>
        <w:tab/>
      </w:r>
      <w:r w:rsidRPr="003F04D2">
        <w:rPr>
          <w:rFonts w:ascii="Times New Roman" w:hAnsi="Times New Roman"/>
        </w:rPr>
        <w:tab/>
      </w:r>
      <w:r w:rsidRPr="003F04D2">
        <w:rPr>
          <w:rFonts w:ascii="Times New Roman" w:hAnsi="Times New Roman"/>
        </w:rPr>
        <w:tab/>
      </w:r>
      <w:r w:rsidRPr="003F04D2">
        <w:rPr>
          <w:rFonts w:ascii="Times New Roman" w:hAnsi="Times New Roman"/>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194245A" w14:textId="77777777" w:rsidR="00D0349A" w:rsidRPr="006F6003" w:rsidRDefault="00D0349A" w:rsidP="00BD1AF5">
      <w:pPr>
        <w:spacing w:after="0"/>
        <w:ind w:firstLine="680"/>
        <w:jc w:val="both"/>
        <w:rPr>
          <w:rFonts w:ascii="Times New Roman" w:hAnsi="Times New Roman"/>
        </w:rPr>
      </w:pPr>
    </w:p>
    <w:p w14:paraId="4F6D3FAF" w14:textId="4FDD2C0C" w:rsidR="00153F18" w:rsidRDefault="00153F18">
      <w:pPr>
        <w:rPr>
          <w:rFonts w:ascii="Times New Roman" w:hAnsi="Times New Roman"/>
        </w:rPr>
      </w:pPr>
    </w:p>
    <w:p w14:paraId="70B7F2F8" w14:textId="77777777" w:rsidR="00672BE1" w:rsidRPr="00672BE1" w:rsidRDefault="00672BE1" w:rsidP="00672BE1">
      <w:pPr>
        <w:widowControl w:val="0"/>
        <w:spacing w:before="2" w:after="0" w:line="240" w:lineRule="auto"/>
        <w:rPr>
          <w:rFonts w:cs="Calibri"/>
          <w:sz w:val="20"/>
          <w:szCs w:val="20"/>
        </w:rPr>
      </w:pPr>
    </w:p>
    <w:tbl>
      <w:tblPr>
        <w:tblW w:w="9945" w:type="dxa"/>
        <w:tblInd w:w="115" w:type="dxa"/>
        <w:tblLayout w:type="fixed"/>
        <w:tblCellMar>
          <w:left w:w="0" w:type="dxa"/>
          <w:right w:w="0" w:type="dxa"/>
        </w:tblCellMar>
        <w:tblLook w:val="01E0" w:firstRow="1" w:lastRow="1" w:firstColumn="1" w:lastColumn="1" w:noHBand="0" w:noVBand="0"/>
      </w:tblPr>
      <w:tblGrid>
        <w:gridCol w:w="3576"/>
        <w:gridCol w:w="3118"/>
        <w:gridCol w:w="3251"/>
      </w:tblGrid>
      <w:tr w:rsidR="00672BE1" w:rsidRPr="00672BE1" w14:paraId="2D204256" w14:textId="77777777" w:rsidTr="0053530E">
        <w:trPr>
          <w:trHeight w:hRule="exact" w:val="1274"/>
        </w:trPr>
        <w:tc>
          <w:tcPr>
            <w:tcW w:w="9945" w:type="dxa"/>
            <w:gridSpan w:val="3"/>
            <w:tcBorders>
              <w:top w:val="single" w:sz="4" w:space="0" w:color="8177B7"/>
              <w:left w:val="single" w:sz="4" w:space="0" w:color="8177B7"/>
              <w:bottom w:val="single" w:sz="4" w:space="0" w:color="8177B7"/>
              <w:right w:val="single" w:sz="4" w:space="0" w:color="8177B7"/>
            </w:tcBorders>
            <w:shd w:val="clear" w:color="auto" w:fill="8177B7"/>
          </w:tcPr>
          <w:p w14:paraId="5BF10935" w14:textId="77777777" w:rsidR="00672BE1" w:rsidRPr="00672BE1" w:rsidRDefault="00672BE1" w:rsidP="00672BE1">
            <w:pPr>
              <w:widowControl w:val="0"/>
              <w:spacing w:after="0" w:line="240" w:lineRule="auto"/>
              <w:ind w:left="4152" w:right="4132"/>
              <w:jc w:val="center"/>
              <w:rPr>
                <w:rFonts w:eastAsia="Myriad Pro" w:cs="Calibri"/>
                <w:b/>
                <w:bCs/>
                <w:color w:val="FFFFFF"/>
                <w:sz w:val="20"/>
                <w:szCs w:val="20"/>
              </w:rPr>
            </w:pPr>
          </w:p>
          <w:p w14:paraId="48FB0C7F" w14:textId="77777777" w:rsidR="00672BE1" w:rsidRPr="00672BE1" w:rsidRDefault="00672BE1" w:rsidP="00672BE1">
            <w:pPr>
              <w:widowControl w:val="0"/>
              <w:spacing w:after="0" w:line="240" w:lineRule="auto"/>
              <w:ind w:left="4152" w:right="4132"/>
              <w:jc w:val="center"/>
              <w:rPr>
                <w:rFonts w:eastAsia="Myriad Pro" w:cs="Calibri"/>
                <w:sz w:val="20"/>
                <w:szCs w:val="20"/>
              </w:rPr>
            </w:pPr>
            <w:r w:rsidRPr="00672BE1">
              <w:rPr>
                <w:rFonts w:eastAsia="Myriad Pro" w:cs="Calibri"/>
                <w:b/>
                <w:bCs/>
                <w:color w:val="FFFFFF"/>
                <w:sz w:val="20"/>
                <w:szCs w:val="20"/>
              </w:rPr>
              <w:t>OB</w:t>
            </w:r>
            <w:r w:rsidRPr="00672BE1">
              <w:rPr>
                <w:rFonts w:eastAsia="Myriad Pro" w:cs="Calibri"/>
                <w:b/>
                <w:bCs/>
                <w:color w:val="FFFFFF"/>
                <w:spacing w:val="2"/>
                <w:sz w:val="20"/>
                <w:szCs w:val="20"/>
              </w:rPr>
              <w:t>R</w:t>
            </w:r>
            <w:r w:rsidRPr="00672BE1">
              <w:rPr>
                <w:rFonts w:eastAsia="Myriad Pro" w:cs="Calibri"/>
                <w:b/>
                <w:bCs/>
                <w:color w:val="FFFFFF"/>
                <w:spacing w:val="1"/>
                <w:sz w:val="20"/>
                <w:szCs w:val="20"/>
              </w:rPr>
              <w:t>A</w:t>
            </w:r>
            <w:r w:rsidRPr="00672BE1">
              <w:rPr>
                <w:rFonts w:eastAsia="Myriad Pro" w:cs="Calibri"/>
                <w:b/>
                <w:bCs/>
                <w:color w:val="FFFFFF"/>
                <w:spacing w:val="2"/>
                <w:sz w:val="20"/>
                <w:szCs w:val="20"/>
              </w:rPr>
              <w:t>Z</w:t>
            </w:r>
            <w:r w:rsidRPr="00672BE1">
              <w:rPr>
                <w:rFonts w:eastAsia="Myriad Pro" w:cs="Calibri"/>
                <w:b/>
                <w:bCs/>
                <w:color w:val="FFFFFF"/>
                <w:spacing w:val="-5"/>
                <w:sz w:val="20"/>
                <w:szCs w:val="20"/>
              </w:rPr>
              <w:t>A</w:t>
            </w:r>
            <w:r w:rsidRPr="00672BE1">
              <w:rPr>
                <w:rFonts w:eastAsia="Myriad Pro" w:cs="Calibri"/>
                <w:b/>
                <w:bCs/>
                <w:color w:val="FFFFFF"/>
                <w:sz w:val="20"/>
                <w:szCs w:val="20"/>
              </w:rPr>
              <w:t>C</w:t>
            </w:r>
          </w:p>
          <w:p w14:paraId="621B4099" w14:textId="77777777" w:rsidR="00672BE1" w:rsidRPr="00672BE1" w:rsidRDefault="00672BE1" w:rsidP="00672BE1">
            <w:pPr>
              <w:widowControl w:val="0"/>
              <w:spacing w:after="0" w:line="240" w:lineRule="auto"/>
              <w:ind w:left="849" w:right="828"/>
              <w:jc w:val="center"/>
              <w:rPr>
                <w:rFonts w:eastAsia="Myriad Pro" w:cs="Calibri"/>
                <w:b/>
                <w:bCs/>
                <w:color w:val="FFFFFF"/>
                <w:sz w:val="20"/>
                <w:szCs w:val="20"/>
              </w:rPr>
            </w:pPr>
            <w:r w:rsidRPr="00672BE1">
              <w:rPr>
                <w:rFonts w:eastAsia="Myriad Pro" w:cs="Calibri"/>
                <w:b/>
                <w:bCs/>
                <w:color w:val="FFFFFF"/>
                <w:sz w:val="20"/>
                <w:szCs w:val="20"/>
              </w:rPr>
              <w:t>IZ</w:t>
            </w:r>
            <w:r w:rsidRPr="00672BE1">
              <w:rPr>
                <w:rFonts w:eastAsia="Myriad Pro" w:cs="Calibri"/>
                <w:b/>
                <w:bCs/>
                <w:color w:val="FFFFFF"/>
                <w:spacing w:val="-9"/>
                <w:sz w:val="20"/>
                <w:szCs w:val="20"/>
              </w:rPr>
              <w:t>V</w:t>
            </w:r>
            <w:r w:rsidRPr="00672BE1">
              <w:rPr>
                <w:rFonts w:eastAsia="Myriad Pro" w:cs="Calibri"/>
                <w:b/>
                <w:bCs/>
                <w:color w:val="FFFFFF"/>
                <w:sz w:val="20"/>
                <w:szCs w:val="20"/>
              </w:rPr>
              <w:t>JEŠ</w:t>
            </w:r>
            <w:r w:rsidRPr="00672BE1">
              <w:rPr>
                <w:rFonts w:eastAsia="Myriad Pro" w:cs="Calibri"/>
                <w:b/>
                <w:bCs/>
                <w:color w:val="FFFFFF"/>
                <w:spacing w:val="2"/>
                <w:sz w:val="20"/>
                <w:szCs w:val="20"/>
              </w:rPr>
              <w:t>Ć</w:t>
            </w:r>
            <w:r w:rsidRPr="00672BE1">
              <w:rPr>
                <w:rFonts w:eastAsia="Myriad Pro" w:cs="Calibri"/>
                <w:b/>
                <w:bCs/>
                <w:color w:val="FFFFFF"/>
                <w:sz w:val="20"/>
                <w:szCs w:val="20"/>
              </w:rPr>
              <w:t>A O PR</w:t>
            </w:r>
            <w:r w:rsidRPr="00672BE1">
              <w:rPr>
                <w:rFonts w:eastAsia="Myriad Pro" w:cs="Calibri"/>
                <w:b/>
                <w:bCs/>
                <w:color w:val="FFFFFF"/>
                <w:spacing w:val="-2"/>
                <w:sz w:val="20"/>
                <w:szCs w:val="20"/>
              </w:rPr>
              <w:t>O</w:t>
            </w:r>
            <w:r w:rsidRPr="00672BE1">
              <w:rPr>
                <w:rFonts w:eastAsia="Myriad Pro" w:cs="Calibri"/>
                <w:b/>
                <w:bCs/>
                <w:color w:val="FFFFFF"/>
                <w:sz w:val="20"/>
                <w:szCs w:val="20"/>
              </w:rPr>
              <w:t>VEDENOM S</w:t>
            </w:r>
            <w:r w:rsidRPr="00672BE1">
              <w:rPr>
                <w:rFonts w:eastAsia="Myriad Pro" w:cs="Calibri"/>
                <w:b/>
                <w:bCs/>
                <w:color w:val="FFFFFF"/>
                <w:spacing w:val="-13"/>
                <w:sz w:val="20"/>
                <w:szCs w:val="20"/>
              </w:rPr>
              <w:t>A</w:t>
            </w:r>
            <w:r w:rsidRPr="00672BE1">
              <w:rPr>
                <w:rFonts w:eastAsia="Myriad Pro" w:cs="Calibri"/>
                <w:b/>
                <w:bCs/>
                <w:color w:val="FFFFFF"/>
                <w:spacing w:val="-9"/>
                <w:sz w:val="20"/>
                <w:szCs w:val="20"/>
              </w:rPr>
              <w:t>V</w:t>
            </w:r>
            <w:r w:rsidRPr="00672BE1">
              <w:rPr>
                <w:rFonts w:eastAsia="Myriad Pro" w:cs="Calibri"/>
                <w:b/>
                <w:bCs/>
                <w:color w:val="FFFFFF"/>
                <w:sz w:val="20"/>
                <w:szCs w:val="20"/>
              </w:rPr>
              <w:t>JE</w:t>
            </w:r>
            <w:r w:rsidRPr="00672BE1">
              <w:rPr>
                <w:rFonts w:eastAsia="Myriad Pro" w:cs="Calibri"/>
                <w:b/>
                <w:bCs/>
                <w:color w:val="FFFFFF"/>
                <w:spacing w:val="-6"/>
                <w:sz w:val="20"/>
                <w:szCs w:val="20"/>
              </w:rPr>
              <w:t>T</w:t>
            </w:r>
            <w:r w:rsidRPr="00672BE1">
              <w:rPr>
                <w:rFonts w:eastAsia="Myriad Pro" w:cs="Calibri"/>
                <w:b/>
                <w:bCs/>
                <w:color w:val="FFFFFF"/>
                <w:spacing w:val="-2"/>
                <w:sz w:val="20"/>
                <w:szCs w:val="20"/>
              </w:rPr>
              <w:t>O</w:t>
            </w:r>
            <w:r w:rsidRPr="00672BE1">
              <w:rPr>
                <w:rFonts w:eastAsia="Myriad Pro" w:cs="Calibri"/>
                <w:b/>
                <w:bCs/>
                <w:color w:val="FFFFFF"/>
                <w:spacing w:val="-12"/>
                <w:sz w:val="20"/>
                <w:szCs w:val="20"/>
              </w:rPr>
              <w:t>V</w:t>
            </w:r>
            <w:r w:rsidRPr="00672BE1">
              <w:rPr>
                <w:rFonts w:eastAsia="Myriad Pro" w:cs="Calibri"/>
                <w:b/>
                <w:bCs/>
                <w:color w:val="FFFFFF"/>
                <w:sz w:val="20"/>
                <w:szCs w:val="20"/>
              </w:rPr>
              <w:t xml:space="preserve">ANJU SA </w:t>
            </w:r>
            <w:r w:rsidRPr="00672BE1">
              <w:rPr>
                <w:rFonts w:eastAsia="Myriad Pro" w:cs="Calibri"/>
                <w:b/>
                <w:bCs/>
                <w:color w:val="FFFFFF"/>
                <w:spacing w:val="2"/>
                <w:sz w:val="20"/>
                <w:szCs w:val="20"/>
              </w:rPr>
              <w:t>Z</w:t>
            </w:r>
            <w:r w:rsidRPr="00672BE1">
              <w:rPr>
                <w:rFonts w:eastAsia="Myriad Pro" w:cs="Calibri"/>
                <w:b/>
                <w:bCs/>
                <w:color w:val="FFFFFF"/>
                <w:sz w:val="20"/>
                <w:szCs w:val="20"/>
              </w:rPr>
              <w:t>AINTERESI</w:t>
            </w:r>
            <w:r w:rsidRPr="00672BE1">
              <w:rPr>
                <w:rFonts w:eastAsia="Myriad Pro" w:cs="Calibri"/>
                <w:b/>
                <w:bCs/>
                <w:color w:val="FFFFFF"/>
                <w:spacing w:val="2"/>
                <w:sz w:val="20"/>
                <w:szCs w:val="20"/>
              </w:rPr>
              <w:t>R</w:t>
            </w:r>
            <w:r w:rsidRPr="00672BE1">
              <w:rPr>
                <w:rFonts w:eastAsia="Myriad Pro" w:cs="Calibri"/>
                <w:b/>
                <w:bCs/>
                <w:color w:val="FFFFFF"/>
                <w:sz w:val="20"/>
                <w:szCs w:val="20"/>
              </w:rPr>
              <w:t xml:space="preserve">ANOM </w:t>
            </w:r>
          </w:p>
          <w:p w14:paraId="4A8A0CF7" w14:textId="77777777" w:rsidR="00672BE1" w:rsidRPr="00672BE1" w:rsidRDefault="00672BE1" w:rsidP="00672BE1">
            <w:pPr>
              <w:widowControl w:val="0"/>
              <w:spacing w:after="0" w:line="240" w:lineRule="auto"/>
              <w:ind w:left="849" w:right="828"/>
              <w:jc w:val="center"/>
              <w:rPr>
                <w:rFonts w:eastAsia="Myriad Pro" w:cs="Calibri"/>
                <w:sz w:val="20"/>
                <w:szCs w:val="20"/>
              </w:rPr>
            </w:pPr>
            <w:r w:rsidRPr="00672BE1">
              <w:rPr>
                <w:rFonts w:eastAsia="Myriad Pro" w:cs="Calibri"/>
                <w:b/>
                <w:bCs/>
                <w:color w:val="FFFFFF"/>
                <w:sz w:val="20"/>
                <w:szCs w:val="20"/>
              </w:rPr>
              <w:t>J</w:t>
            </w:r>
            <w:r w:rsidRPr="00672BE1">
              <w:rPr>
                <w:rFonts w:eastAsia="Myriad Pro" w:cs="Calibri"/>
                <w:b/>
                <w:bCs/>
                <w:color w:val="FFFFFF"/>
                <w:spacing w:val="-13"/>
                <w:sz w:val="20"/>
                <w:szCs w:val="20"/>
              </w:rPr>
              <w:t>A</w:t>
            </w:r>
            <w:r w:rsidRPr="00672BE1">
              <w:rPr>
                <w:rFonts w:eastAsia="Myriad Pro" w:cs="Calibri"/>
                <w:b/>
                <w:bCs/>
                <w:color w:val="FFFFFF"/>
                <w:sz w:val="20"/>
                <w:szCs w:val="20"/>
              </w:rPr>
              <w:t>VNOŠ</w:t>
            </w:r>
            <w:r w:rsidRPr="00672BE1">
              <w:rPr>
                <w:rFonts w:eastAsia="MS Gothic" w:cs="Calibri"/>
                <w:b/>
                <w:bCs/>
                <w:color w:val="FFFFFF"/>
                <w:sz w:val="20"/>
                <w:szCs w:val="20"/>
              </w:rPr>
              <w:t>Ć</w:t>
            </w:r>
            <w:r w:rsidRPr="00672BE1">
              <w:rPr>
                <w:rFonts w:eastAsia="Myriad Pro" w:cs="Calibri"/>
                <w:b/>
                <w:bCs/>
                <w:color w:val="FFFFFF"/>
                <w:sz w:val="20"/>
                <w:szCs w:val="20"/>
              </w:rPr>
              <w:t>U</w:t>
            </w:r>
          </w:p>
        </w:tc>
      </w:tr>
      <w:tr w:rsidR="00672BE1" w:rsidRPr="00672BE1" w14:paraId="54192F97" w14:textId="77777777" w:rsidTr="0053530E">
        <w:trPr>
          <w:trHeight w:hRule="exact" w:val="1363"/>
        </w:trPr>
        <w:tc>
          <w:tcPr>
            <w:tcW w:w="3576" w:type="dxa"/>
            <w:tcBorders>
              <w:top w:val="single" w:sz="4" w:space="0" w:color="8177B7"/>
              <w:left w:val="single" w:sz="4" w:space="0" w:color="231F20"/>
              <w:bottom w:val="single" w:sz="4" w:space="0" w:color="231F20"/>
              <w:right w:val="single" w:sz="4" w:space="0" w:color="231F20"/>
            </w:tcBorders>
            <w:shd w:val="clear" w:color="auto" w:fill="DEDCEE"/>
          </w:tcPr>
          <w:p w14:paraId="499DB894" w14:textId="77777777" w:rsidR="00672BE1" w:rsidRPr="00672BE1" w:rsidRDefault="00672BE1" w:rsidP="00672BE1">
            <w:pPr>
              <w:widowControl w:val="0"/>
              <w:spacing w:before="8" w:after="0" w:line="240" w:lineRule="auto"/>
              <w:rPr>
                <w:rFonts w:cs="Calibri"/>
                <w:sz w:val="20"/>
                <w:szCs w:val="20"/>
              </w:rPr>
            </w:pPr>
          </w:p>
          <w:p w14:paraId="42BEEFB7" w14:textId="77777777" w:rsidR="00672BE1" w:rsidRPr="00672BE1" w:rsidRDefault="00672BE1" w:rsidP="00672BE1">
            <w:pPr>
              <w:widowControl w:val="0"/>
              <w:spacing w:after="0" w:line="240" w:lineRule="auto"/>
              <w:rPr>
                <w:rFonts w:cs="Calibri"/>
                <w:sz w:val="20"/>
                <w:szCs w:val="20"/>
              </w:rPr>
            </w:pPr>
          </w:p>
          <w:p w14:paraId="31FF132D" w14:textId="77777777" w:rsidR="00672BE1" w:rsidRPr="00672BE1" w:rsidRDefault="00672BE1" w:rsidP="00672BE1">
            <w:pPr>
              <w:widowControl w:val="0"/>
              <w:spacing w:after="0" w:line="240" w:lineRule="auto"/>
              <w:ind w:left="108" w:right="-20"/>
              <w:rPr>
                <w:rFonts w:eastAsia="Myriad Pro" w:cs="Calibri"/>
                <w:sz w:val="20"/>
                <w:szCs w:val="20"/>
              </w:rPr>
            </w:pPr>
            <w:r w:rsidRPr="00672BE1">
              <w:rPr>
                <w:rFonts w:eastAsia="Myriad Pro" w:cs="Calibri"/>
                <w:color w:val="231F20"/>
                <w:sz w:val="20"/>
                <w:szCs w:val="20"/>
              </w:rPr>
              <w:t>Nasl</w:t>
            </w:r>
            <w:r w:rsidRPr="00672BE1">
              <w:rPr>
                <w:rFonts w:eastAsia="Myriad Pro" w:cs="Calibri"/>
                <w:color w:val="231F20"/>
                <w:spacing w:val="-2"/>
                <w:sz w:val="20"/>
                <w:szCs w:val="20"/>
              </w:rPr>
              <w:t>o</w:t>
            </w:r>
            <w:r w:rsidRPr="00672BE1">
              <w:rPr>
                <w:rFonts w:eastAsia="Myriad Pro" w:cs="Calibri"/>
                <w:color w:val="231F20"/>
                <w:sz w:val="20"/>
                <w:szCs w:val="20"/>
              </w:rPr>
              <w:t>v dokumenta</w:t>
            </w:r>
          </w:p>
        </w:tc>
        <w:tc>
          <w:tcPr>
            <w:tcW w:w="6369" w:type="dxa"/>
            <w:gridSpan w:val="2"/>
            <w:tcBorders>
              <w:top w:val="single" w:sz="4" w:space="0" w:color="8177B7"/>
              <w:left w:val="single" w:sz="4" w:space="0" w:color="231F20"/>
              <w:bottom w:val="single" w:sz="4" w:space="0" w:color="231F20"/>
              <w:right w:val="single" w:sz="4" w:space="0" w:color="231F20"/>
            </w:tcBorders>
            <w:shd w:val="clear" w:color="auto" w:fill="DEDCEE"/>
          </w:tcPr>
          <w:p w14:paraId="218F7B11" w14:textId="77777777" w:rsidR="00672BE1" w:rsidRPr="00672BE1" w:rsidRDefault="00672BE1" w:rsidP="00672BE1">
            <w:pPr>
              <w:widowControl w:val="0"/>
              <w:spacing w:before="35" w:after="0" w:line="240" w:lineRule="auto"/>
              <w:ind w:left="129" w:right="256"/>
              <w:jc w:val="center"/>
              <w:rPr>
                <w:rFonts w:eastAsia="Myriad Pro" w:cs="Calibri"/>
                <w:color w:val="231F20"/>
                <w:sz w:val="20"/>
                <w:szCs w:val="20"/>
              </w:rPr>
            </w:pPr>
            <w:r w:rsidRPr="00672BE1">
              <w:rPr>
                <w:rFonts w:eastAsia="Myriad Pro" w:cs="Calibri"/>
                <w:color w:val="231F20"/>
                <w:spacing w:val="2"/>
                <w:sz w:val="20"/>
                <w:szCs w:val="20"/>
              </w:rPr>
              <w:t>I</w:t>
            </w:r>
            <w:r w:rsidRPr="00672BE1">
              <w:rPr>
                <w:rFonts w:eastAsia="Myriad Pro" w:cs="Calibri"/>
                <w:color w:val="231F20"/>
                <w:spacing w:val="5"/>
                <w:sz w:val="20"/>
                <w:szCs w:val="20"/>
              </w:rPr>
              <w:t>z</w:t>
            </w:r>
            <w:r w:rsidRPr="00672BE1">
              <w:rPr>
                <w:rFonts w:eastAsia="Myriad Pro" w:cs="Calibri"/>
                <w:color w:val="231F20"/>
                <w:sz w:val="20"/>
                <w:szCs w:val="20"/>
              </w:rPr>
              <w:t>vješ</w:t>
            </w:r>
            <w:r w:rsidRPr="00672BE1">
              <w:rPr>
                <w:rFonts w:eastAsia="MS Gothic" w:cs="Calibri"/>
                <w:color w:val="231F20"/>
                <w:spacing w:val="-1"/>
                <w:sz w:val="20"/>
                <w:szCs w:val="20"/>
              </w:rPr>
              <w:t>ć</w:t>
            </w:r>
            <w:r w:rsidRPr="00672BE1">
              <w:rPr>
                <w:rFonts w:eastAsia="Myriad Pro" w:cs="Calibri"/>
                <w:color w:val="231F20"/>
                <w:sz w:val="20"/>
                <w:szCs w:val="20"/>
              </w:rPr>
              <w:t>e o p</w:t>
            </w:r>
            <w:r w:rsidRPr="00672BE1">
              <w:rPr>
                <w:rFonts w:eastAsia="Myriad Pro" w:cs="Calibri"/>
                <w:color w:val="231F20"/>
                <w:spacing w:val="-2"/>
                <w:sz w:val="20"/>
                <w:szCs w:val="20"/>
              </w:rPr>
              <w:t>rov</w:t>
            </w:r>
            <w:r w:rsidRPr="00672BE1">
              <w:rPr>
                <w:rFonts w:eastAsia="Myriad Pro" w:cs="Calibri"/>
                <w:color w:val="231F20"/>
                <w:sz w:val="20"/>
                <w:szCs w:val="20"/>
              </w:rPr>
              <w:t>edenom s</w:t>
            </w:r>
            <w:r w:rsidRPr="00672BE1">
              <w:rPr>
                <w:rFonts w:eastAsia="Myriad Pro" w:cs="Calibri"/>
                <w:color w:val="231F20"/>
                <w:spacing w:val="-2"/>
                <w:sz w:val="20"/>
                <w:szCs w:val="20"/>
              </w:rPr>
              <w:t>a</w:t>
            </w:r>
            <w:r w:rsidRPr="00672BE1">
              <w:rPr>
                <w:rFonts w:eastAsia="Myriad Pro" w:cs="Calibri"/>
                <w:color w:val="231F20"/>
                <w:sz w:val="20"/>
                <w:szCs w:val="20"/>
              </w:rPr>
              <w:t>vje</w:t>
            </w:r>
            <w:r w:rsidRPr="00672BE1">
              <w:rPr>
                <w:rFonts w:eastAsia="Myriad Pro" w:cs="Calibri"/>
                <w:color w:val="231F20"/>
                <w:spacing w:val="-1"/>
                <w:sz w:val="20"/>
                <w:szCs w:val="20"/>
              </w:rPr>
              <w:t>t</w:t>
            </w:r>
            <w:r w:rsidRPr="00672BE1">
              <w:rPr>
                <w:rFonts w:eastAsia="Myriad Pro" w:cs="Calibri"/>
                <w:color w:val="231F20"/>
                <w:spacing w:val="-2"/>
                <w:sz w:val="20"/>
                <w:szCs w:val="20"/>
              </w:rPr>
              <w:t>o</w:t>
            </w:r>
            <w:r w:rsidRPr="00672BE1">
              <w:rPr>
                <w:rFonts w:eastAsia="Myriad Pro" w:cs="Calibri"/>
                <w:color w:val="231F20"/>
                <w:spacing w:val="-1"/>
                <w:sz w:val="20"/>
                <w:szCs w:val="20"/>
              </w:rPr>
              <w:t>v</w:t>
            </w:r>
            <w:r w:rsidRPr="00672BE1">
              <w:rPr>
                <w:rFonts w:eastAsia="Myriad Pro" w:cs="Calibri"/>
                <w:color w:val="231F20"/>
                <w:sz w:val="20"/>
                <w:szCs w:val="20"/>
              </w:rPr>
              <w:t>anju o nac</w:t>
            </w:r>
            <w:r w:rsidRPr="00672BE1">
              <w:rPr>
                <w:rFonts w:eastAsia="Myriad Pro" w:cs="Calibri"/>
                <w:color w:val="231F20"/>
                <w:spacing w:val="5"/>
                <w:sz w:val="20"/>
                <w:szCs w:val="20"/>
              </w:rPr>
              <w:t>r</w:t>
            </w:r>
            <w:r w:rsidRPr="00672BE1">
              <w:rPr>
                <w:rFonts w:eastAsia="Myriad Pro" w:cs="Calibri"/>
                <w:color w:val="231F20"/>
                <w:sz w:val="20"/>
                <w:szCs w:val="20"/>
              </w:rPr>
              <w:t>tu prijedloga</w:t>
            </w:r>
          </w:p>
          <w:p w14:paraId="18710D3A" w14:textId="77777777" w:rsidR="00672BE1" w:rsidRPr="00672BE1" w:rsidRDefault="00672BE1" w:rsidP="00672BE1">
            <w:pPr>
              <w:widowControl w:val="0"/>
              <w:spacing w:after="0" w:line="276" w:lineRule="auto"/>
              <w:jc w:val="center"/>
              <w:rPr>
                <w:rFonts w:eastAsia="Times New Roman" w:cs="Calibri"/>
                <w:b/>
                <w:sz w:val="20"/>
                <w:szCs w:val="20"/>
                <w:lang w:eastAsia="hr-HR"/>
              </w:rPr>
            </w:pPr>
            <w:r w:rsidRPr="00672BE1">
              <w:rPr>
                <w:rFonts w:cs="Calibri"/>
                <w:b/>
                <w:sz w:val="20"/>
                <w:szCs w:val="20"/>
              </w:rPr>
              <w:t>Odluke o izmjenama i dopunama Odluke o zakupu i kupoprodaji poslovnog prostora u vlasništvu Grada Karlovca</w:t>
            </w:r>
          </w:p>
          <w:p w14:paraId="44151993" w14:textId="77777777" w:rsidR="00672BE1" w:rsidRPr="00672BE1" w:rsidRDefault="00672BE1" w:rsidP="00672BE1">
            <w:pPr>
              <w:widowControl w:val="0"/>
              <w:spacing w:after="0" w:line="276" w:lineRule="auto"/>
              <w:jc w:val="center"/>
              <w:rPr>
                <w:rFonts w:eastAsia="Times New Roman" w:cs="Calibri"/>
                <w:b/>
                <w:sz w:val="20"/>
                <w:szCs w:val="20"/>
                <w:lang w:eastAsia="hr-HR"/>
              </w:rPr>
            </w:pPr>
          </w:p>
          <w:p w14:paraId="7882FC62" w14:textId="77777777" w:rsidR="00672BE1" w:rsidRPr="00672BE1" w:rsidRDefault="00672BE1" w:rsidP="00672BE1">
            <w:pPr>
              <w:spacing w:after="0" w:line="240" w:lineRule="auto"/>
              <w:jc w:val="center"/>
              <w:rPr>
                <w:rFonts w:eastAsia="Myriad Pro" w:cs="Calibri"/>
                <w:sz w:val="20"/>
                <w:szCs w:val="20"/>
              </w:rPr>
            </w:pPr>
          </w:p>
        </w:tc>
      </w:tr>
      <w:tr w:rsidR="00672BE1" w:rsidRPr="00672BE1" w14:paraId="0A974594" w14:textId="77777777" w:rsidTr="0053530E">
        <w:trPr>
          <w:trHeight w:hRule="exact" w:val="658"/>
        </w:trPr>
        <w:tc>
          <w:tcPr>
            <w:tcW w:w="3576" w:type="dxa"/>
            <w:tcBorders>
              <w:top w:val="single" w:sz="4" w:space="0" w:color="231F20"/>
              <w:left w:val="single" w:sz="4" w:space="0" w:color="231F20"/>
              <w:bottom w:val="single" w:sz="4" w:space="0" w:color="231F20"/>
              <w:right w:val="single" w:sz="4" w:space="0" w:color="231F20"/>
            </w:tcBorders>
            <w:shd w:val="clear" w:color="auto" w:fill="EDEBF6"/>
          </w:tcPr>
          <w:p w14:paraId="65439496" w14:textId="77777777" w:rsidR="00672BE1" w:rsidRPr="00672BE1" w:rsidRDefault="00672BE1" w:rsidP="00672BE1">
            <w:pPr>
              <w:widowControl w:val="0"/>
              <w:spacing w:before="37" w:after="0" w:line="240" w:lineRule="auto"/>
              <w:ind w:left="108" w:right="609"/>
              <w:rPr>
                <w:rFonts w:eastAsia="Myriad Pro" w:cs="Calibri"/>
                <w:sz w:val="20"/>
                <w:szCs w:val="20"/>
              </w:rPr>
            </w:pPr>
            <w:r w:rsidRPr="00672BE1">
              <w:rPr>
                <w:rFonts w:eastAsia="Myriad Pro" w:cs="Calibri"/>
                <w:color w:val="231F20"/>
                <w:sz w:val="20"/>
                <w:szCs w:val="20"/>
              </w:rPr>
              <w:t>S</w:t>
            </w:r>
            <w:r w:rsidRPr="00672BE1">
              <w:rPr>
                <w:rFonts w:eastAsia="Myriad Pro" w:cs="Calibri"/>
                <w:color w:val="231F20"/>
                <w:spacing w:val="2"/>
                <w:sz w:val="20"/>
                <w:szCs w:val="20"/>
              </w:rPr>
              <w:t>t</w:t>
            </w:r>
            <w:r w:rsidRPr="00672BE1">
              <w:rPr>
                <w:rFonts w:eastAsia="Myriad Pro" w:cs="Calibri"/>
                <w:color w:val="231F20"/>
                <w:sz w:val="20"/>
                <w:szCs w:val="20"/>
              </w:rPr>
              <w:t>vara</w:t>
            </w:r>
            <w:r w:rsidRPr="00672BE1">
              <w:rPr>
                <w:rFonts w:eastAsia="Myriad Pro" w:cs="Calibri"/>
                <w:color w:val="231F20"/>
                <w:spacing w:val="-1"/>
                <w:sz w:val="20"/>
                <w:szCs w:val="20"/>
              </w:rPr>
              <w:t>t</w:t>
            </w:r>
            <w:r w:rsidRPr="00672BE1">
              <w:rPr>
                <w:rFonts w:eastAsia="Myriad Pro" w:cs="Calibri"/>
                <w:color w:val="231F20"/>
                <w:sz w:val="20"/>
                <w:szCs w:val="20"/>
              </w:rPr>
              <w:t>elj dokumenta, tijelo koje p</w:t>
            </w:r>
            <w:r w:rsidRPr="00672BE1">
              <w:rPr>
                <w:rFonts w:eastAsia="Myriad Pro" w:cs="Calibri"/>
                <w:color w:val="231F20"/>
                <w:spacing w:val="-2"/>
                <w:sz w:val="20"/>
                <w:szCs w:val="20"/>
              </w:rPr>
              <w:t>rov</w:t>
            </w:r>
            <w:r w:rsidRPr="00672BE1">
              <w:rPr>
                <w:rFonts w:eastAsia="Myriad Pro" w:cs="Calibri"/>
                <w:color w:val="231F20"/>
                <w:sz w:val="20"/>
                <w:szCs w:val="20"/>
              </w:rPr>
              <w:t>odi s</w:t>
            </w:r>
            <w:r w:rsidRPr="00672BE1">
              <w:rPr>
                <w:rFonts w:eastAsia="Myriad Pro" w:cs="Calibri"/>
                <w:color w:val="231F20"/>
                <w:spacing w:val="-2"/>
                <w:sz w:val="20"/>
                <w:szCs w:val="20"/>
              </w:rPr>
              <w:t>a</w:t>
            </w:r>
            <w:r w:rsidRPr="00672BE1">
              <w:rPr>
                <w:rFonts w:eastAsia="Myriad Pro" w:cs="Calibri"/>
                <w:color w:val="231F20"/>
                <w:sz w:val="20"/>
                <w:szCs w:val="20"/>
              </w:rPr>
              <w:t>vje</w:t>
            </w:r>
            <w:r w:rsidRPr="00672BE1">
              <w:rPr>
                <w:rFonts w:eastAsia="Myriad Pro" w:cs="Calibri"/>
                <w:color w:val="231F20"/>
                <w:spacing w:val="-1"/>
                <w:sz w:val="20"/>
                <w:szCs w:val="20"/>
              </w:rPr>
              <w:t>t</w:t>
            </w:r>
            <w:r w:rsidRPr="00672BE1">
              <w:rPr>
                <w:rFonts w:eastAsia="Myriad Pro" w:cs="Calibri"/>
                <w:color w:val="231F20"/>
                <w:spacing w:val="-2"/>
                <w:sz w:val="20"/>
                <w:szCs w:val="20"/>
              </w:rPr>
              <w:t>o</w:t>
            </w:r>
            <w:r w:rsidRPr="00672BE1">
              <w:rPr>
                <w:rFonts w:eastAsia="Myriad Pro" w:cs="Calibri"/>
                <w:color w:val="231F20"/>
                <w:spacing w:val="-1"/>
                <w:sz w:val="20"/>
                <w:szCs w:val="20"/>
              </w:rPr>
              <w:t>v</w:t>
            </w:r>
            <w:r w:rsidRPr="00672BE1">
              <w:rPr>
                <w:rFonts w:eastAsia="Myriad Pro" w:cs="Calibri"/>
                <w:color w:val="231F20"/>
                <w:sz w:val="20"/>
                <w:szCs w:val="20"/>
              </w:rPr>
              <w:t>anje</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EDEBF6"/>
          </w:tcPr>
          <w:p w14:paraId="6CA82B6F" w14:textId="77777777" w:rsidR="00672BE1" w:rsidRPr="00672BE1" w:rsidRDefault="00672BE1" w:rsidP="00672BE1">
            <w:pPr>
              <w:widowControl w:val="0"/>
              <w:spacing w:before="37" w:after="0" w:line="240" w:lineRule="auto"/>
              <w:ind w:left="165" w:right="991"/>
              <w:jc w:val="center"/>
              <w:rPr>
                <w:rFonts w:eastAsia="Myriad Pro" w:cs="Calibri"/>
                <w:sz w:val="20"/>
                <w:szCs w:val="20"/>
              </w:rPr>
            </w:pPr>
            <w:r w:rsidRPr="00672BE1">
              <w:rPr>
                <w:rFonts w:eastAsia="Myriad Pro" w:cs="Calibri"/>
                <w:sz w:val="20"/>
                <w:szCs w:val="20"/>
              </w:rPr>
              <w:t xml:space="preserve">              GRAD KARLOVAC</w:t>
            </w:r>
          </w:p>
        </w:tc>
      </w:tr>
      <w:tr w:rsidR="00672BE1" w:rsidRPr="00672BE1" w14:paraId="66B6D939" w14:textId="77777777" w:rsidTr="0053530E">
        <w:trPr>
          <w:trHeight w:hRule="exact" w:val="1089"/>
        </w:trPr>
        <w:tc>
          <w:tcPr>
            <w:tcW w:w="3576" w:type="dxa"/>
            <w:tcBorders>
              <w:top w:val="single" w:sz="4" w:space="0" w:color="231F20"/>
              <w:left w:val="single" w:sz="4" w:space="0" w:color="231F20"/>
              <w:bottom w:val="single" w:sz="4" w:space="0" w:color="231F20"/>
              <w:right w:val="single" w:sz="4" w:space="0" w:color="231F20"/>
            </w:tcBorders>
            <w:shd w:val="clear" w:color="auto" w:fill="DEDCEE"/>
          </w:tcPr>
          <w:p w14:paraId="6854E2CE" w14:textId="77777777" w:rsidR="00672BE1" w:rsidRPr="00672BE1" w:rsidRDefault="00672BE1" w:rsidP="00672BE1">
            <w:pPr>
              <w:widowControl w:val="0"/>
              <w:spacing w:before="8" w:after="0" w:line="240" w:lineRule="auto"/>
              <w:rPr>
                <w:rFonts w:cs="Calibri"/>
                <w:sz w:val="20"/>
                <w:szCs w:val="20"/>
              </w:rPr>
            </w:pPr>
          </w:p>
          <w:p w14:paraId="1B8DE0D7" w14:textId="77777777" w:rsidR="00672BE1" w:rsidRPr="00672BE1" w:rsidRDefault="00672BE1" w:rsidP="00672BE1">
            <w:pPr>
              <w:widowControl w:val="0"/>
              <w:spacing w:after="0" w:line="240" w:lineRule="auto"/>
              <w:rPr>
                <w:rFonts w:cs="Calibri"/>
                <w:sz w:val="20"/>
                <w:szCs w:val="20"/>
              </w:rPr>
            </w:pPr>
          </w:p>
          <w:p w14:paraId="2CF75014" w14:textId="77777777" w:rsidR="00672BE1" w:rsidRPr="00672BE1" w:rsidRDefault="00672BE1" w:rsidP="00672BE1">
            <w:pPr>
              <w:widowControl w:val="0"/>
              <w:spacing w:after="0" w:line="240" w:lineRule="auto"/>
              <w:ind w:left="108" w:right="-20"/>
              <w:rPr>
                <w:rFonts w:eastAsia="Myriad Pro" w:cs="Calibri"/>
                <w:sz w:val="20"/>
                <w:szCs w:val="20"/>
              </w:rPr>
            </w:pPr>
            <w:r w:rsidRPr="00672BE1">
              <w:rPr>
                <w:rFonts w:eastAsia="Myriad Pro" w:cs="Calibri"/>
                <w:color w:val="231F20"/>
                <w:spacing w:val="-2"/>
                <w:sz w:val="20"/>
                <w:szCs w:val="20"/>
              </w:rPr>
              <w:t>S</w:t>
            </w:r>
            <w:r w:rsidRPr="00672BE1">
              <w:rPr>
                <w:rFonts w:eastAsia="Myriad Pro" w:cs="Calibri"/>
                <w:color w:val="231F20"/>
                <w:sz w:val="20"/>
                <w:szCs w:val="20"/>
              </w:rPr>
              <w:t>vrha dokumenta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DEDCEE"/>
          </w:tcPr>
          <w:p w14:paraId="26C7DD0B" w14:textId="77777777" w:rsidR="00672BE1" w:rsidRPr="00672BE1" w:rsidRDefault="00672BE1" w:rsidP="00672BE1">
            <w:pPr>
              <w:widowControl w:val="0"/>
              <w:spacing w:after="0" w:line="276" w:lineRule="auto"/>
              <w:jc w:val="center"/>
              <w:rPr>
                <w:rFonts w:eastAsia="Times New Roman" w:cs="Calibri"/>
                <w:bCs/>
                <w:sz w:val="20"/>
                <w:szCs w:val="20"/>
                <w:lang w:eastAsia="hr-HR"/>
              </w:rPr>
            </w:pPr>
            <w:r w:rsidRPr="00672BE1">
              <w:rPr>
                <w:rFonts w:eastAsia="Myriad Pro" w:cs="Calibri"/>
                <w:color w:val="231F20"/>
                <w:spacing w:val="2"/>
                <w:sz w:val="20"/>
                <w:szCs w:val="20"/>
              </w:rPr>
              <w:t>I</w:t>
            </w:r>
            <w:r w:rsidRPr="00672BE1">
              <w:rPr>
                <w:rFonts w:eastAsia="Myriad Pro" w:cs="Calibri"/>
                <w:color w:val="231F20"/>
                <w:spacing w:val="5"/>
                <w:sz w:val="20"/>
                <w:szCs w:val="20"/>
              </w:rPr>
              <w:t>z</w:t>
            </w:r>
            <w:r w:rsidRPr="00672BE1">
              <w:rPr>
                <w:rFonts w:eastAsia="Myriad Pro" w:cs="Calibri"/>
                <w:color w:val="231F20"/>
                <w:sz w:val="20"/>
                <w:szCs w:val="20"/>
              </w:rPr>
              <w:t>vješći</w:t>
            </w:r>
            <w:r w:rsidRPr="00672BE1">
              <w:rPr>
                <w:rFonts w:eastAsia="Myriad Pro" w:cs="Calibri"/>
                <w:color w:val="231F20"/>
                <w:spacing w:val="-4"/>
                <w:sz w:val="20"/>
                <w:szCs w:val="20"/>
              </w:rPr>
              <w:t>v</w:t>
            </w:r>
            <w:r w:rsidRPr="00672BE1">
              <w:rPr>
                <w:rFonts w:eastAsia="Myriad Pro" w:cs="Calibri"/>
                <w:color w:val="231F20"/>
                <w:sz w:val="20"/>
                <w:szCs w:val="20"/>
              </w:rPr>
              <w:t>anje o p</w:t>
            </w:r>
            <w:r w:rsidRPr="00672BE1">
              <w:rPr>
                <w:rFonts w:eastAsia="Myriad Pro" w:cs="Calibri"/>
                <w:color w:val="231F20"/>
                <w:spacing w:val="-1"/>
                <w:sz w:val="20"/>
                <w:szCs w:val="20"/>
              </w:rPr>
              <w:t>r</w:t>
            </w:r>
            <w:r w:rsidRPr="00672BE1">
              <w:rPr>
                <w:rFonts w:eastAsia="Myriad Pro" w:cs="Calibri"/>
                <w:color w:val="231F20"/>
                <w:spacing w:val="-2"/>
                <w:sz w:val="20"/>
                <w:szCs w:val="20"/>
              </w:rPr>
              <w:t>ov</w:t>
            </w:r>
            <w:r w:rsidRPr="00672BE1">
              <w:rPr>
                <w:rFonts w:eastAsia="Myriad Pro" w:cs="Calibri"/>
                <w:color w:val="231F20"/>
                <w:sz w:val="20"/>
                <w:szCs w:val="20"/>
              </w:rPr>
              <w:t>edenom savjet</w:t>
            </w:r>
            <w:r w:rsidRPr="00672BE1">
              <w:rPr>
                <w:rFonts w:eastAsia="Myriad Pro" w:cs="Calibri"/>
                <w:color w:val="231F20"/>
                <w:spacing w:val="-2"/>
                <w:sz w:val="20"/>
                <w:szCs w:val="20"/>
              </w:rPr>
              <w:t>o</w:t>
            </w:r>
            <w:r w:rsidRPr="00672BE1">
              <w:rPr>
                <w:rFonts w:eastAsia="Myriad Pro" w:cs="Calibri"/>
                <w:color w:val="231F20"/>
                <w:spacing w:val="-4"/>
                <w:sz w:val="20"/>
                <w:szCs w:val="20"/>
              </w:rPr>
              <w:t>v</w:t>
            </w:r>
            <w:r w:rsidRPr="00672BE1">
              <w:rPr>
                <w:rFonts w:eastAsia="Myriad Pro" w:cs="Calibri"/>
                <w:color w:val="231F20"/>
                <w:sz w:val="20"/>
                <w:szCs w:val="20"/>
              </w:rPr>
              <w:t>anju sa zainte</w:t>
            </w:r>
            <w:r w:rsidRPr="00672BE1">
              <w:rPr>
                <w:rFonts w:eastAsia="Myriad Pro" w:cs="Calibri"/>
                <w:color w:val="231F20"/>
                <w:spacing w:val="-1"/>
                <w:sz w:val="20"/>
                <w:szCs w:val="20"/>
              </w:rPr>
              <w:t>r</w:t>
            </w:r>
            <w:r w:rsidRPr="00672BE1">
              <w:rPr>
                <w:rFonts w:eastAsia="Myriad Pro" w:cs="Calibri"/>
                <w:color w:val="231F20"/>
                <w:sz w:val="20"/>
                <w:szCs w:val="20"/>
              </w:rPr>
              <w:t>esi</w:t>
            </w:r>
            <w:r w:rsidRPr="00672BE1">
              <w:rPr>
                <w:rFonts w:eastAsia="Myriad Pro" w:cs="Calibri"/>
                <w:color w:val="231F20"/>
                <w:spacing w:val="-3"/>
                <w:sz w:val="20"/>
                <w:szCs w:val="20"/>
              </w:rPr>
              <w:t>r</w:t>
            </w:r>
            <w:r w:rsidRPr="00672BE1">
              <w:rPr>
                <w:rFonts w:eastAsia="Myriad Pro" w:cs="Calibri"/>
                <w:color w:val="231F20"/>
                <w:sz w:val="20"/>
                <w:szCs w:val="20"/>
              </w:rPr>
              <w:t>anom javnošću o nac</w:t>
            </w:r>
            <w:r w:rsidRPr="00672BE1">
              <w:rPr>
                <w:rFonts w:eastAsia="Myriad Pro" w:cs="Calibri"/>
                <w:color w:val="231F20"/>
                <w:spacing w:val="5"/>
                <w:sz w:val="20"/>
                <w:szCs w:val="20"/>
              </w:rPr>
              <w:t>r</w:t>
            </w:r>
            <w:r w:rsidRPr="00672BE1">
              <w:rPr>
                <w:rFonts w:eastAsia="Myriad Pro" w:cs="Calibri"/>
                <w:color w:val="231F20"/>
                <w:sz w:val="20"/>
                <w:szCs w:val="20"/>
              </w:rPr>
              <w:t xml:space="preserve">tu </w:t>
            </w:r>
            <w:r w:rsidRPr="00672BE1">
              <w:rPr>
                <w:rFonts w:cs="Calibri"/>
                <w:bCs/>
                <w:sz w:val="20"/>
                <w:szCs w:val="20"/>
              </w:rPr>
              <w:t>Odluke o izmjenama i dopunama Odluke o zakupu i kupoprodaji poslovnog prostora u vlasništvu Grada Karlovca</w:t>
            </w:r>
          </w:p>
          <w:p w14:paraId="5C77B74D" w14:textId="77777777" w:rsidR="00672BE1" w:rsidRPr="00672BE1" w:rsidRDefault="00672BE1" w:rsidP="00672BE1">
            <w:pPr>
              <w:widowControl w:val="0"/>
              <w:spacing w:after="0" w:line="276" w:lineRule="auto"/>
              <w:jc w:val="center"/>
              <w:rPr>
                <w:rFonts w:eastAsia="Times New Roman" w:cs="Calibri"/>
                <w:bCs/>
                <w:sz w:val="20"/>
                <w:szCs w:val="20"/>
                <w:lang w:eastAsia="hr-HR"/>
              </w:rPr>
            </w:pPr>
          </w:p>
          <w:p w14:paraId="77BFE9AC" w14:textId="77777777" w:rsidR="00672BE1" w:rsidRPr="00672BE1" w:rsidRDefault="00672BE1" w:rsidP="00672BE1">
            <w:pPr>
              <w:widowControl w:val="0"/>
              <w:spacing w:after="0" w:line="276" w:lineRule="auto"/>
              <w:jc w:val="center"/>
              <w:rPr>
                <w:rFonts w:eastAsia="Times New Roman" w:cs="Calibri"/>
                <w:sz w:val="20"/>
                <w:szCs w:val="20"/>
                <w:lang w:eastAsia="hr-HR"/>
              </w:rPr>
            </w:pPr>
          </w:p>
          <w:p w14:paraId="1874707C" w14:textId="77777777" w:rsidR="00672BE1" w:rsidRPr="00672BE1" w:rsidRDefault="00672BE1" w:rsidP="00672BE1">
            <w:pPr>
              <w:widowControl w:val="0"/>
              <w:spacing w:after="0" w:line="276" w:lineRule="auto"/>
              <w:jc w:val="center"/>
              <w:rPr>
                <w:rFonts w:eastAsia="Times New Roman" w:cs="Calibri"/>
                <w:sz w:val="20"/>
                <w:szCs w:val="20"/>
                <w:lang w:eastAsia="hr-HR"/>
              </w:rPr>
            </w:pPr>
          </w:p>
          <w:p w14:paraId="460C0868" w14:textId="77777777" w:rsidR="00672BE1" w:rsidRPr="00672BE1" w:rsidRDefault="00672BE1" w:rsidP="00672BE1">
            <w:pPr>
              <w:spacing w:after="0" w:line="240" w:lineRule="auto"/>
              <w:jc w:val="center"/>
              <w:rPr>
                <w:rFonts w:eastAsia="Times New Roman" w:cs="Calibri"/>
                <w:sz w:val="20"/>
                <w:szCs w:val="20"/>
                <w:lang w:eastAsia="hr-HR"/>
              </w:rPr>
            </w:pPr>
          </w:p>
          <w:p w14:paraId="56AB62EF" w14:textId="77777777" w:rsidR="00672BE1" w:rsidRPr="00672BE1" w:rsidRDefault="00672BE1" w:rsidP="00672BE1">
            <w:pPr>
              <w:widowControl w:val="0"/>
              <w:spacing w:before="35" w:after="0" w:line="240" w:lineRule="auto"/>
              <w:ind w:left="129" w:right="256"/>
              <w:jc w:val="center"/>
              <w:rPr>
                <w:rFonts w:cs="Calibri"/>
                <w:sz w:val="20"/>
                <w:szCs w:val="20"/>
              </w:rPr>
            </w:pPr>
          </w:p>
          <w:p w14:paraId="07FF4CE9" w14:textId="77777777" w:rsidR="00672BE1" w:rsidRPr="00672BE1" w:rsidRDefault="00672BE1" w:rsidP="00672BE1">
            <w:pPr>
              <w:spacing w:after="0" w:line="240" w:lineRule="auto"/>
              <w:jc w:val="center"/>
              <w:rPr>
                <w:rFonts w:cs="Calibri"/>
                <w:sz w:val="20"/>
                <w:szCs w:val="20"/>
              </w:rPr>
            </w:pPr>
          </w:p>
          <w:p w14:paraId="68363134" w14:textId="77777777" w:rsidR="00672BE1" w:rsidRPr="00672BE1" w:rsidRDefault="00672BE1" w:rsidP="00672BE1">
            <w:pPr>
              <w:widowControl w:val="0"/>
              <w:spacing w:before="18" w:after="0" w:line="240" w:lineRule="auto"/>
              <w:jc w:val="center"/>
              <w:rPr>
                <w:rFonts w:cs="Calibri"/>
                <w:sz w:val="20"/>
                <w:szCs w:val="20"/>
              </w:rPr>
            </w:pPr>
          </w:p>
          <w:p w14:paraId="020A7854" w14:textId="77777777" w:rsidR="00672BE1" w:rsidRPr="00672BE1" w:rsidRDefault="00672BE1" w:rsidP="00672BE1">
            <w:pPr>
              <w:widowControl w:val="0"/>
              <w:spacing w:before="37" w:after="0" w:line="240" w:lineRule="auto"/>
              <w:ind w:left="165" w:right="87"/>
              <w:jc w:val="center"/>
              <w:rPr>
                <w:rFonts w:eastAsia="Myriad Pro" w:cs="Calibri"/>
                <w:sz w:val="20"/>
                <w:szCs w:val="20"/>
              </w:rPr>
            </w:pPr>
          </w:p>
        </w:tc>
      </w:tr>
      <w:tr w:rsidR="00672BE1" w:rsidRPr="00672BE1" w14:paraId="390D4F59" w14:textId="77777777" w:rsidTr="0053530E">
        <w:trPr>
          <w:trHeight w:hRule="exact" w:val="878"/>
        </w:trPr>
        <w:tc>
          <w:tcPr>
            <w:tcW w:w="3576" w:type="dxa"/>
            <w:tcBorders>
              <w:top w:val="single" w:sz="4" w:space="0" w:color="231F20"/>
              <w:left w:val="single" w:sz="4" w:space="0" w:color="231F20"/>
              <w:bottom w:val="single" w:sz="4" w:space="0" w:color="231F20"/>
              <w:right w:val="single" w:sz="4" w:space="0" w:color="231F20"/>
            </w:tcBorders>
            <w:shd w:val="clear" w:color="auto" w:fill="EDEBF6"/>
          </w:tcPr>
          <w:p w14:paraId="0FB84E15" w14:textId="77777777" w:rsidR="00672BE1" w:rsidRPr="00672BE1" w:rsidRDefault="00672BE1" w:rsidP="00672BE1">
            <w:pPr>
              <w:widowControl w:val="0"/>
              <w:spacing w:before="3" w:after="0" w:line="240" w:lineRule="auto"/>
              <w:rPr>
                <w:rFonts w:cs="Calibri"/>
                <w:sz w:val="20"/>
                <w:szCs w:val="20"/>
              </w:rPr>
            </w:pPr>
          </w:p>
          <w:p w14:paraId="2C98351A" w14:textId="77777777" w:rsidR="00672BE1" w:rsidRPr="00672BE1" w:rsidRDefault="00672BE1" w:rsidP="00672BE1">
            <w:pPr>
              <w:widowControl w:val="0"/>
              <w:spacing w:after="0" w:line="240" w:lineRule="auto"/>
              <w:ind w:left="108" w:right="-20"/>
              <w:rPr>
                <w:rFonts w:eastAsia="Myriad Pro" w:cs="Calibri"/>
                <w:sz w:val="20"/>
                <w:szCs w:val="20"/>
              </w:rPr>
            </w:pPr>
            <w:r w:rsidRPr="00672BE1">
              <w:rPr>
                <w:rFonts w:eastAsia="Myriad Pro" w:cs="Calibri"/>
                <w:color w:val="231F20"/>
                <w:sz w:val="20"/>
                <w:szCs w:val="20"/>
              </w:rPr>
              <w:t>Datum dokumenta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EDEBF6"/>
          </w:tcPr>
          <w:p w14:paraId="6639E622" w14:textId="77777777" w:rsidR="00672BE1" w:rsidRPr="00672BE1" w:rsidRDefault="00672BE1" w:rsidP="00672BE1">
            <w:pPr>
              <w:widowControl w:val="0"/>
              <w:spacing w:before="3" w:after="0" w:line="240" w:lineRule="auto"/>
              <w:jc w:val="center"/>
              <w:rPr>
                <w:rFonts w:cs="Calibri"/>
                <w:sz w:val="20"/>
                <w:szCs w:val="20"/>
              </w:rPr>
            </w:pPr>
          </w:p>
          <w:p w14:paraId="563E8F53" w14:textId="77777777" w:rsidR="00672BE1" w:rsidRPr="00672BE1" w:rsidRDefault="00672BE1" w:rsidP="00672BE1">
            <w:pPr>
              <w:widowControl w:val="0"/>
              <w:spacing w:after="0" w:line="240" w:lineRule="auto"/>
              <w:ind w:left="165" w:right="-20"/>
              <w:jc w:val="center"/>
              <w:rPr>
                <w:rFonts w:eastAsia="Myriad Pro" w:cs="Calibri"/>
                <w:sz w:val="20"/>
                <w:szCs w:val="20"/>
              </w:rPr>
            </w:pPr>
            <w:r w:rsidRPr="00672BE1">
              <w:rPr>
                <w:rFonts w:eastAsia="Myriad Pro" w:cs="Calibri"/>
                <w:color w:val="231F20"/>
                <w:sz w:val="20"/>
                <w:szCs w:val="20"/>
              </w:rPr>
              <w:t>16. ožujka 2022.</w:t>
            </w:r>
          </w:p>
        </w:tc>
      </w:tr>
      <w:tr w:rsidR="00672BE1" w:rsidRPr="00672BE1" w14:paraId="4E5B6978" w14:textId="77777777" w:rsidTr="0053530E">
        <w:trPr>
          <w:trHeight w:hRule="exact" w:val="834"/>
        </w:trPr>
        <w:tc>
          <w:tcPr>
            <w:tcW w:w="3576" w:type="dxa"/>
            <w:tcBorders>
              <w:top w:val="single" w:sz="4" w:space="0" w:color="231F20"/>
              <w:left w:val="single" w:sz="4" w:space="0" w:color="231F20"/>
              <w:bottom w:val="single" w:sz="4" w:space="0" w:color="231F20"/>
              <w:right w:val="single" w:sz="4" w:space="0" w:color="231F20"/>
            </w:tcBorders>
            <w:shd w:val="clear" w:color="auto" w:fill="DEDCEE"/>
          </w:tcPr>
          <w:p w14:paraId="4EA9EE43" w14:textId="77777777" w:rsidR="00672BE1" w:rsidRPr="00672BE1" w:rsidRDefault="00672BE1" w:rsidP="00672BE1">
            <w:pPr>
              <w:widowControl w:val="0"/>
              <w:spacing w:before="3" w:after="0" w:line="240" w:lineRule="auto"/>
              <w:rPr>
                <w:rFonts w:cs="Calibri"/>
                <w:sz w:val="20"/>
                <w:szCs w:val="20"/>
              </w:rPr>
            </w:pPr>
          </w:p>
          <w:p w14:paraId="68264D84" w14:textId="77777777" w:rsidR="00672BE1" w:rsidRPr="00672BE1" w:rsidRDefault="00672BE1" w:rsidP="00672BE1">
            <w:pPr>
              <w:widowControl w:val="0"/>
              <w:spacing w:after="0" w:line="240" w:lineRule="auto"/>
              <w:ind w:left="108" w:right="-20"/>
              <w:rPr>
                <w:rFonts w:eastAsia="Myriad Pro" w:cs="Calibri"/>
                <w:sz w:val="20"/>
                <w:szCs w:val="20"/>
              </w:rPr>
            </w:pPr>
            <w:r w:rsidRPr="00672BE1">
              <w:rPr>
                <w:rFonts w:eastAsia="Myriad Pro" w:cs="Calibri"/>
                <w:color w:val="231F20"/>
                <w:spacing w:val="-7"/>
                <w:sz w:val="20"/>
                <w:szCs w:val="20"/>
              </w:rPr>
              <w:t>V</w:t>
            </w:r>
            <w:r w:rsidRPr="00672BE1">
              <w:rPr>
                <w:rFonts w:eastAsia="Myriad Pro" w:cs="Calibri"/>
                <w:color w:val="231F20"/>
                <w:sz w:val="20"/>
                <w:szCs w:val="20"/>
              </w:rPr>
              <w:t>e</w:t>
            </w:r>
            <w:r w:rsidRPr="00672BE1">
              <w:rPr>
                <w:rFonts w:eastAsia="Myriad Pro" w:cs="Calibri"/>
                <w:color w:val="231F20"/>
                <w:spacing w:val="2"/>
                <w:sz w:val="20"/>
                <w:szCs w:val="20"/>
              </w:rPr>
              <w:t>r</w:t>
            </w:r>
            <w:r w:rsidRPr="00672BE1">
              <w:rPr>
                <w:rFonts w:eastAsia="Myriad Pro" w:cs="Calibri"/>
                <w:color w:val="231F20"/>
                <w:sz w:val="20"/>
                <w:szCs w:val="20"/>
              </w:rPr>
              <w:t>zija dokumenta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DEDCEE"/>
          </w:tcPr>
          <w:p w14:paraId="20789E3E" w14:textId="77777777" w:rsidR="00672BE1" w:rsidRPr="00672BE1" w:rsidRDefault="00672BE1" w:rsidP="00672BE1">
            <w:pPr>
              <w:widowControl w:val="0"/>
              <w:spacing w:after="200" w:line="240" w:lineRule="auto"/>
              <w:jc w:val="center"/>
              <w:rPr>
                <w:rFonts w:cs="Calibri"/>
                <w:sz w:val="20"/>
                <w:szCs w:val="20"/>
              </w:rPr>
            </w:pPr>
            <w:r w:rsidRPr="00672BE1">
              <w:rPr>
                <w:rFonts w:cs="Calibri"/>
                <w:sz w:val="20"/>
                <w:szCs w:val="20"/>
              </w:rPr>
              <w:t xml:space="preserve"> I.</w:t>
            </w:r>
          </w:p>
        </w:tc>
      </w:tr>
      <w:tr w:rsidR="00672BE1" w:rsidRPr="00672BE1" w14:paraId="22909D2D" w14:textId="77777777" w:rsidTr="0053530E">
        <w:trPr>
          <w:trHeight w:hRule="exact" w:val="1112"/>
        </w:trPr>
        <w:tc>
          <w:tcPr>
            <w:tcW w:w="3576" w:type="dxa"/>
            <w:tcBorders>
              <w:top w:val="single" w:sz="4" w:space="0" w:color="231F20"/>
              <w:left w:val="single" w:sz="4" w:space="0" w:color="231F20"/>
              <w:bottom w:val="single" w:sz="4" w:space="0" w:color="231F20"/>
              <w:right w:val="single" w:sz="4" w:space="0" w:color="231F20"/>
            </w:tcBorders>
            <w:shd w:val="clear" w:color="auto" w:fill="EDEBF6"/>
          </w:tcPr>
          <w:p w14:paraId="23E9FC3C" w14:textId="77777777" w:rsidR="00672BE1" w:rsidRPr="00672BE1" w:rsidRDefault="00672BE1" w:rsidP="00672BE1">
            <w:pPr>
              <w:widowControl w:val="0"/>
              <w:spacing w:before="3" w:after="0" w:line="240" w:lineRule="auto"/>
              <w:rPr>
                <w:rFonts w:cs="Calibri"/>
                <w:sz w:val="20"/>
                <w:szCs w:val="20"/>
              </w:rPr>
            </w:pPr>
          </w:p>
          <w:p w14:paraId="627E42E4" w14:textId="77777777" w:rsidR="00672BE1" w:rsidRPr="00672BE1" w:rsidRDefault="00672BE1" w:rsidP="00672BE1">
            <w:pPr>
              <w:widowControl w:val="0"/>
              <w:spacing w:after="0" w:line="240" w:lineRule="auto"/>
              <w:ind w:left="108" w:right="-20"/>
              <w:rPr>
                <w:rFonts w:eastAsia="Myriad Pro" w:cs="Calibri"/>
                <w:sz w:val="20"/>
                <w:szCs w:val="20"/>
              </w:rPr>
            </w:pPr>
            <w:r w:rsidRPr="00672BE1">
              <w:rPr>
                <w:rFonts w:eastAsia="Myriad Pro" w:cs="Calibri"/>
                <w:color w:val="231F20"/>
                <w:spacing w:val="-4"/>
                <w:sz w:val="20"/>
                <w:szCs w:val="20"/>
              </w:rPr>
              <w:t>V</w:t>
            </w:r>
            <w:r w:rsidRPr="00672BE1">
              <w:rPr>
                <w:rFonts w:eastAsia="Myriad Pro" w:cs="Calibri"/>
                <w:color w:val="231F20"/>
                <w:sz w:val="20"/>
                <w:szCs w:val="20"/>
              </w:rPr>
              <w:t>rsta dokumenta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EDEBF6"/>
          </w:tcPr>
          <w:p w14:paraId="20D90E68" w14:textId="77777777" w:rsidR="00672BE1" w:rsidRPr="00672BE1" w:rsidRDefault="00672BE1" w:rsidP="00672BE1">
            <w:pPr>
              <w:widowControl w:val="0"/>
              <w:spacing w:before="3" w:after="0" w:line="240" w:lineRule="auto"/>
              <w:jc w:val="center"/>
              <w:rPr>
                <w:rFonts w:cs="Calibri"/>
                <w:sz w:val="20"/>
                <w:szCs w:val="20"/>
              </w:rPr>
            </w:pPr>
          </w:p>
          <w:p w14:paraId="420A5CA2" w14:textId="77777777" w:rsidR="00672BE1" w:rsidRPr="00672BE1" w:rsidRDefault="00672BE1" w:rsidP="00672BE1">
            <w:pPr>
              <w:widowControl w:val="0"/>
              <w:spacing w:after="0" w:line="240" w:lineRule="auto"/>
              <w:ind w:right="-20"/>
              <w:jc w:val="center"/>
              <w:rPr>
                <w:rFonts w:eastAsia="Myriad Pro" w:cs="Calibri"/>
                <w:sz w:val="20"/>
                <w:szCs w:val="20"/>
              </w:rPr>
            </w:pPr>
            <w:r w:rsidRPr="00672BE1">
              <w:rPr>
                <w:rFonts w:eastAsia="Myriad Pro" w:cs="Calibri"/>
                <w:color w:val="231F20"/>
                <w:spacing w:val="2"/>
                <w:sz w:val="20"/>
                <w:szCs w:val="20"/>
              </w:rPr>
              <w:t>Odluka predstavničkog tijela – opći akt</w:t>
            </w:r>
          </w:p>
        </w:tc>
      </w:tr>
      <w:tr w:rsidR="00672BE1" w:rsidRPr="00672BE1" w14:paraId="39CB7762" w14:textId="77777777" w:rsidTr="0053530E">
        <w:trPr>
          <w:trHeight w:hRule="exact" w:val="978"/>
        </w:trPr>
        <w:tc>
          <w:tcPr>
            <w:tcW w:w="3576" w:type="dxa"/>
            <w:tcBorders>
              <w:top w:val="single" w:sz="4" w:space="0" w:color="231F20"/>
              <w:left w:val="single" w:sz="4" w:space="0" w:color="231F20"/>
              <w:bottom w:val="single" w:sz="4" w:space="0" w:color="231F20"/>
              <w:right w:val="single" w:sz="4" w:space="0" w:color="231F20"/>
            </w:tcBorders>
            <w:shd w:val="clear" w:color="auto" w:fill="DEDCEE"/>
          </w:tcPr>
          <w:p w14:paraId="20EA9786" w14:textId="77777777" w:rsidR="00672BE1" w:rsidRPr="00672BE1" w:rsidRDefault="00672BE1" w:rsidP="00672BE1">
            <w:pPr>
              <w:widowControl w:val="0"/>
              <w:spacing w:before="37" w:after="0" w:line="240" w:lineRule="auto"/>
              <w:ind w:left="108" w:right="225"/>
              <w:rPr>
                <w:rFonts w:eastAsia="Myriad Pro" w:cs="Calibri"/>
                <w:sz w:val="20"/>
                <w:szCs w:val="20"/>
              </w:rPr>
            </w:pPr>
            <w:r w:rsidRPr="00672BE1">
              <w:rPr>
                <w:rFonts w:eastAsia="Myriad Pro" w:cs="Calibri"/>
                <w:color w:val="231F20"/>
                <w:sz w:val="20"/>
                <w:szCs w:val="20"/>
              </w:rPr>
              <w:t>Naziv nac</w:t>
            </w:r>
            <w:r w:rsidRPr="00672BE1">
              <w:rPr>
                <w:rFonts w:eastAsia="Myriad Pro" w:cs="Calibri"/>
                <w:color w:val="231F20"/>
                <w:spacing w:val="5"/>
                <w:sz w:val="20"/>
                <w:szCs w:val="20"/>
              </w:rPr>
              <w:t>r</w:t>
            </w:r>
            <w:r w:rsidRPr="00672BE1">
              <w:rPr>
                <w:rFonts w:eastAsia="Myriad Pro" w:cs="Calibri"/>
                <w:color w:val="231F20"/>
                <w:sz w:val="20"/>
                <w:szCs w:val="20"/>
              </w:rPr>
              <w:t>ta zakona, drugog p</w:t>
            </w:r>
            <w:r w:rsidRPr="00672BE1">
              <w:rPr>
                <w:rFonts w:eastAsia="Myriad Pro" w:cs="Calibri"/>
                <w:color w:val="231F20"/>
                <w:spacing w:val="-2"/>
                <w:sz w:val="20"/>
                <w:szCs w:val="20"/>
              </w:rPr>
              <w:t>r</w:t>
            </w:r>
            <w:r w:rsidRPr="00672BE1">
              <w:rPr>
                <w:rFonts w:eastAsia="Myriad Pro" w:cs="Calibri"/>
                <w:color w:val="231F20"/>
                <w:sz w:val="20"/>
                <w:szCs w:val="20"/>
              </w:rPr>
              <w:t>opisa ili akta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DEDCEE"/>
          </w:tcPr>
          <w:p w14:paraId="62C3B0CA" w14:textId="77777777" w:rsidR="00672BE1" w:rsidRPr="00672BE1" w:rsidRDefault="00672BE1" w:rsidP="00672BE1">
            <w:pPr>
              <w:widowControl w:val="0"/>
              <w:spacing w:after="0" w:line="276" w:lineRule="auto"/>
              <w:jc w:val="center"/>
              <w:rPr>
                <w:rFonts w:eastAsia="Times New Roman" w:cs="Calibri"/>
                <w:bCs/>
                <w:sz w:val="20"/>
                <w:szCs w:val="20"/>
                <w:lang w:eastAsia="hr-HR"/>
              </w:rPr>
            </w:pPr>
            <w:r w:rsidRPr="00672BE1">
              <w:rPr>
                <w:rFonts w:cs="Calibri"/>
                <w:bCs/>
                <w:sz w:val="20"/>
                <w:szCs w:val="20"/>
              </w:rPr>
              <w:t>Odluka o izmjenama i dopunama Odluke o zakupu i kupoprodaji poslovnog prostora u vlasništvu Grada Karlovac</w:t>
            </w:r>
          </w:p>
          <w:p w14:paraId="08622FAB" w14:textId="77777777" w:rsidR="00672BE1" w:rsidRPr="00672BE1" w:rsidRDefault="00672BE1" w:rsidP="00672BE1">
            <w:pPr>
              <w:spacing w:after="0" w:line="240" w:lineRule="auto"/>
              <w:jc w:val="center"/>
              <w:rPr>
                <w:rFonts w:cs="Calibri"/>
                <w:sz w:val="20"/>
                <w:szCs w:val="20"/>
              </w:rPr>
            </w:pPr>
          </w:p>
        </w:tc>
      </w:tr>
      <w:tr w:rsidR="00672BE1" w:rsidRPr="00672BE1" w14:paraId="7EA3E71C" w14:textId="77777777" w:rsidTr="0053530E">
        <w:trPr>
          <w:trHeight w:hRule="exact" w:val="1532"/>
        </w:trPr>
        <w:tc>
          <w:tcPr>
            <w:tcW w:w="3576" w:type="dxa"/>
            <w:tcBorders>
              <w:top w:val="single" w:sz="4" w:space="0" w:color="231F20"/>
              <w:left w:val="single" w:sz="4" w:space="0" w:color="231F20"/>
              <w:bottom w:val="single" w:sz="4" w:space="0" w:color="231F20"/>
              <w:right w:val="single" w:sz="4" w:space="0" w:color="231F20"/>
            </w:tcBorders>
            <w:shd w:val="clear" w:color="auto" w:fill="EDEBF6"/>
          </w:tcPr>
          <w:p w14:paraId="4DAFB049" w14:textId="77777777" w:rsidR="00672BE1" w:rsidRPr="00672BE1" w:rsidRDefault="00672BE1" w:rsidP="00672BE1">
            <w:pPr>
              <w:widowControl w:val="0"/>
              <w:spacing w:before="37" w:after="0" w:line="240" w:lineRule="auto"/>
              <w:ind w:left="108" w:right="363"/>
              <w:rPr>
                <w:rFonts w:eastAsia="Myriad Pro" w:cs="Calibri"/>
                <w:color w:val="231F20"/>
                <w:sz w:val="20"/>
                <w:szCs w:val="20"/>
              </w:rPr>
            </w:pPr>
            <w:r w:rsidRPr="00672BE1">
              <w:rPr>
                <w:rFonts w:eastAsia="Myriad Pro" w:cs="Calibri"/>
                <w:color w:val="231F20"/>
                <w:sz w:val="20"/>
                <w:szCs w:val="20"/>
              </w:rPr>
              <w:t>Jedins</w:t>
            </w:r>
            <w:r w:rsidRPr="00672BE1">
              <w:rPr>
                <w:rFonts w:eastAsia="Myriad Pro" w:cs="Calibri"/>
                <w:color w:val="231F20"/>
                <w:spacing w:val="2"/>
                <w:sz w:val="20"/>
                <w:szCs w:val="20"/>
              </w:rPr>
              <w:t>t</w:t>
            </w:r>
            <w:r w:rsidRPr="00672BE1">
              <w:rPr>
                <w:rFonts w:eastAsia="Myriad Pro" w:cs="Calibri"/>
                <w:color w:val="231F20"/>
                <w:spacing w:val="-2"/>
                <w:sz w:val="20"/>
                <w:szCs w:val="20"/>
              </w:rPr>
              <w:t>v</w:t>
            </w:r>
            <w:r w:rsidRPr="00672BE1">
              <w:rPr>
                <w:rFonts w:eastAsia="Myriad Pro" w:cs="Calibri"/>
                <w:color w:val="231F20"/>
                <w:sz w:val="20"/>
                <w:szCs w:val="20"/>
              </w:rPr>
              <w:t xml:space="preserve">ena </w:t>
            </w:r>
            <w:r w:rsidRPr="00672BE1">
              <w:rPr>
                <w:rFonts w:eastAsia="Myriad Pro" w:cs="Calibri"/>
                <w:color w:val="231F20"/>
                <w:spacing w:val="-2"/>
                <w:sz w:val="20"/>
                <w:szCs w:val="20"/>
              </w:rPr>
              <w:t>o</w:t>
            </w:r>
            <w:r w:rsidRPr="00672BE1">
              <w:rPr>
                <w:rFonts w:eastAsia="Myriad Pro" w:cs="Calibri"/>
                <w:color w:val="231F20"/>
                <w:sz w:val="20"/>
                <w:szCs w:val="20"/>
              </w:rPr>
              <w:t>zna</w:t>
            </w:r>
            <w:r w:rsidRPr="00672BE1">
              <w:rPr>
                <w:rFonts w:eastAsia="Myriad Pro" w:cs="Calibri"/>
                <w:color w:val="231F20"/>
                <w:spacing w:val="4"/>
                <w:sz w:val="20"/>
                <w:szCs w:val="20"/>
              </w:rPr>
              <w:t>k</w:t>
            </w:r>
            <w:r w:rsidRPr="00672BE1">
              <w:rPr>
                <w:rFonts w:eastAsia="Myriad Pro" w:cs="Calibri"/>
                <w:color w:val="231F20"/>
                <w:sz w:val="20"/>
                <w:szCs w:val="20"/>
              </w:rPr>
              <w:t>a iz Plana donošenja zakona, dru</w:t>
            </w:r>
            <w:r w:rsidRPr="00672BE1">
              <w:rPr>
                <w:rFonts w:eastAsia="Myriad Pro" w:cs="Calibri"/>
                <w:color w:val="231F20"/>
                <w:spacing w:val="-1"/>
                <w:sz w:val="20"/>
                <w:szCs w:val="20"/>
              </w:rPr>
              <w:t>g</w:t>
            </w:r>
            <w:r w:rsidRPr="00672BE1">
              <w:rPr>
                <w:rFonts w:eastAsia="Myriad Pro" w:cs="Calibri"/>
                <w:color w:val="231F20"/>
                <w:sz w:val="20"/>
                <w:szCs w:val="20"/>
              </w:rPr>
              <w:t>ih p</w:t>
            </w:r>
            <w:r w:rsidRPr="00672BE1">
              <w:rPr>
                <w:rFonts w:eastAsia="Myriad Pro" w:cs="Calibri"/>
                <w:color w:val="231F20"/>
                <w:spacing w:val="-2"/>
                <w:sz w:val="20"/>
                <w:szCs w:val="20"/>
              </w:rPr>
              <w:t>r</w:t>
            </w:r>
            <w:r w:rsidRPr="00672BE1">
              <w:rPr>
                <w:rFonts w:eastAsia="Myriad Pro" w:cs="Calibri"/>
                <w:color w:val="231F20"/>
                <w:sz w:val="20"/>
                <w:szCs w:val="20"/>
              </w:rPr>
              <w:t>opisa i a</w:t>
            </w:r>
            <w:r w:rsidRPr="00672BE1">
              <w:rPr>
                <w:rFonts w:eastAsia="Myriad Pro" w:cs="Calibri"/>
                <w:color w:val="231F20"/>
                <w:spacing w:val="4"/>
                <w:sz w:val="20"/>
                <w:szCs w:val="20"/>
              </w:rPr>
              <w:t>k</w:t>
            </w:r>
            <w:r w:rsidRPr="00672BE1">
              <w:rPr>
                <w:rFonts w:eastAsia="Myriad Pro" w:cs="Calibri"/>
                <w:color w:val="231F20"/>
                <w:sz w:val="20"/>
                <w:szCs w:val="20"/>
              </w:rPr>
              <w:t>ata obj</w:t>
            </w:r>
            <w:r w:rsidRPr="00672BE1">
              <w:rPr>
                <w:rFonts w:eastAsia="Myriad Pro" w:cs="Calibri"/>
                <w:color w:val="231F20"/>
                <w:spacing w:val="-2"/>
                <w:sz w:val="20"/>
                <w:szCs w:val="20"/>
              </w:rPr>
              <w:t>a</w:t>
            </w:r>
            <w:r w:rsidRPr="00672BE1">
              <w:rPr>
                <w:rFonts w:eastAsia="Myriad Pro" w:cs="Calibri"/>
                <w:color w:val="231F20"/>
                <w:sz w:val="20"/>
                <w:szCs w:val="20"/>
              </w:rPr>
              <w:t>vljenog na in</w:t>
            </w:r>
            <w:r w:rsidRPr="00672BE1">
              <w:rPr>
                <w:rFonts w:eastAsia="Myriad Pro" w:cs="Calibri"/>
                <w:color w:val="231F20"/>
                <w:spacing w:val="-1"/>
                <w:sz w:val="20"/>
                <w:szCs w:val="20"/>
              </w:rPr>
              <w:t>t</w:t>
            </w:r>
            <w:r w:rsidRPr="00672BE1">
              <w:rPr>
                <w:rFonts w:eastAsia="Myriad Pro" w:cs="Calibri"/>
                <w:color w:val="231F20"/>
                <w:sz w:val="20"/>
                <w:szCs w:val="20"/>
              </w:rPr>
              <w:t>ernets</w:t>
            </w:r>
            <w:r w:rsidRPr="00672BE1">
              <w:rPr>
                <w:rFonts w:eastAsia="Myriad Pro" w:cs="Calibri"/>
                <w:color w:val="231F20"/>
                <w:spacing w:val="4"/>
                <w:sz w:val="20"/>
                <w:szCs w:val="20"/>
              </w:rPr>
              <w:t>k</w:t>
            </w:r>
            <w:r w:rsidRPr="00672BE1">
              <w:rPr>
                <w:rFonts w:eastAsia="Myriad Pro" w:cs="Calibri"/>
                <w:color w:val="231F20"/>
                <w:sz w:val="20"/>
                <w:szCs w:val="20"/>
              </w:rPr>
              <w:t>im stranicama</w:t>
            </w:r>
            <w:r w:rsidRPr="00672BE1">
              <w:rPr>
                <w:rFonts w:eastAsia="Myriad Pro" w:cs="Calibri"/>
                <w:color w:val="231F20"/>
                <w:spacing w:val="-8"/>
                <w:sz w:val="20"/>
                <w:szCs w:val="20"/>
              </w:rPr>
              <w:t xml:space="preserve"> </w:t>
            </w:r>
            <w:r w:rsidRPr="00672BE1">
              <w:rPr>
                <w:rFonts w:eastAsia="Myriad Pro" w:cs="Calibri"/>
                <w:color w:val="231F20"/>
                <w:sz w:val="20"/>
                <w:szCs w:val="20"/>
              </w:rPr>
              <w:t>Grada</w:t>
            </w:r>
          </w:p>
          <w:p w14:paraId="680AB782" w14:textId="77777777" w:rsidR="00672BE1" w:rsidRPr="00672BE1" w:rsidRDefault="00672BE1" w:rsidP="00672BE1">
            <w:pPr>
              <w:widowControl w:val="0"/>
              <w:spacing w:before="37" w:after="0" w:line="240" w:lineRule="auto"/>
              <w:ind w:left="108" w:right="363"/>
              <w:rPr>
                <w:rFonts w:eastAsia="Myriad Pro" w:cs="Calibri"/>
                <w:color w:val="231F20"/>
                <w:sz w:val="20"/>
                <w:szCs w:val="20"/>
              </w:rPr>
            </w:pPr>
          </w:p>
          <w:p w14:paraId="7E2EF201" w14:textId="77777777" w:rsidR="00672BE1" w:rsidRPr="00672BE1" w:rsidRDefault="00672BE1" w:rsidP="00672BE1">
            <w:pPr>
              <w:widowControl w:val="0"/>
              <w:spacing w:before="37" w:after="0" w:line="240" w:lineRule="auto"/>
              <w:ind w:left="108" w:right="363"/>
              <w:rPr>
                <w:rFonts w:eastAsia="Myriad Pro" w:cs="Calibri"/>
                <w:color w:val="231F20"/>
                <w:sz w:val="20"/>
                <w:szCs w:val="20"/>
              </w:rPr>
            </w:pPr>
          </w:p>
          <w:p w14:paraId="6A071343" w14:textId="77777777" w:rsidR="00672BE1" w:rsidRPr="00672BE1" w:rsidRDefault="00672BE1" w:rsidP="00672BE1">
            <w:pPr>
              <w:widowControl w:val="0"/>
              <w:spacing w:before="37" w:after="0" w:line="240" w:lineRule="auto"/>
              <w:ind w:left="108" w:right="363"/>
              <w:rPr>
                <w:rFonts w:eastAsia="Myriad Pro" w:cs="Calibri"/>
                <w:sz w:val="20"/>
                <w:szCs w:val="20"/>
              </w:rPr>
            </w:pP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EDEBF6"/>
          </w:tcPr>
          <w:p w14:paraId="2C7AD7C5" w14:textId="77777777" w:rsidR="00672BE1" w:rsidRPr="00672BE1" w:rsidRDefault="00672BE1" w:rsidP="00672BE1">
            <w:pPr>
              <w:widowControl w:val="0"/>
              <w:spacing w:after="200" w:line="240" w:lineRule="auto"/>
              <w:jc w:val="both"/>
              <w:rPr>
                <w:rFonts w:cs="Calibri"/>
                <w:bCs/>
                <w:sz w:val="20"/>
                <w:szCs w:val="20"/>
              </w:rPr>
            </w:pPr>
            <w:r w:rsidRPr="00672BE1">
              <w:rPr>
                <w:rFonts w:cs="Calibri"/>
                <w:bCs/>
                <w:sz w:val="20"/>
                <w:szCs w:val="20"/>
              </w:rPr>
              <w:t>Č</w:t>
            </w:r>
            <w:r w:rsidRPr="00672BE1">
              <w:rPr>
                <w:rFonts w:eastAsia="Times New Roman" w:cs="Calibri"/>
                <w:sz w:val="20"/>
                <w:szCs w:val="20"/>
                <w:lang w:eastAsia="hr-HR"/>
              </w:rPr>
              <w:t xml:space="preserve">lanak 6. st. 8. Zakona o zakupu i kupoprodaji poslovnoga prostora (''NN'' br. 125/11, 64/15, 112/18) i čl. 14. st. 2. </w:t>
            </w:r>
            <w:r w:rsidRPr="00672BE1">
              <w:rPr>
                <w:rFonts w:cs="Calibri"/>
                <w:sz w:val="20"/>
                <w:szCs w:val="20"/>
              </w:rPr>
              <w:t>Zakona o izmjenama i dopunama Zakona o zakupu i kupoprodaji poslovnoga prostora (NN</w:t>
            </w:r>
            <w:r w:rsidRPr="00672BE1">
              <w:rPr>
                <w:rFonts w:eastAsia="Times New Roman" w:cs="Calibri"/>
                <w:sz w:val="20"/>
                <w:szCs w:val="20"/>
                <w:lang w:eastAsia="hr-HR"/>
              </w:rPr>
              <w:t xml:space="preserve"> 112/18);</w:t>
            </w:r>
            <w:r w:rsidRPr="00672BE1">
              <w:rPr>
                <w:rFonts w:cs="Calibri"/>
                <w:bCs/>
                <w:sz w:val="20"/>
                <w:szCs w:val="20"/>
              </w:rPr>
              <w:t xml:space="preserve"> Članak 35. st. 8. Zakona o vlasništvu i drugim stvarnim pravima (NN 91/96, 68/98, 137/99, 22/00, 73/00, 129/00, 114/01, 79/06, 141/06, 146/18, 38/09, 153/09 ,143/12, 152/14, 81/15 i 94/17)</w:t>
            </w:r>
          </w:p>
          <w:p w14:paraId="7FB45FA7" w14:textId="77777777" w:rsidR="00672BE1" w:rsidRPr="00672BE1" w:rsidRDefault="00672BE1" w:rsidP="00672BE1">
            <w:pPr>
              <w:widowControl w:val="0"/>
              <w:spacing w:after="200" w:line="240" w:lineRule="auto"/>
              <w:jc w:val="both"/>
              <w:rPr>
                <w:rFonts w:cs="Calibri"/>
                <w:bCs/>
                <w:sz w:val="20"/>
                <w:szCs w:val="20"/>
              </w:rPr>
            </w:pPr>
          </w:p>
          <w:p w14:paraId="45C6879F" w14:textId="77777777" w:rsidR="00672BE1" w:rsidRPr="00672BE1" w:rsidRDefault="00672BE1" w:rsidP="00672BE1">
            <w:pPr>
              <w:widowControl w:val="0"/>
              <w:spacing w:after="200" w:line="240" w:lineRule="auto"/>
              <w:jc w:val="both"/>
              <w:rPr>
                <w:rFonts w:cs="Calibri"/>
                <w:bCs/>
                <w:sz w:val="20"/>
                <w:szCs w:val="20"/>
              </w:rPr>
            </w:pPr>
          </w:p>
          <w:p w14:paraId="6C4DC5A3" w14:textId="77777777" w:rsidR="00672BE1" w:rsidRPr="00672BE1" w:rsidRDefault="00672BE1" w:rsidP="00672BE1">
            <w:pPr>
              <w:widowControl w:val="0"/>
              <w:spacing w:after="200" w:line="240" w:lineRule="auto"/>
              <w:jc w:val="both"/>
              <w:rPr>
                <w:rFonts w:cs="Calibri"/>
                <w:sz w:val="20"/>
                <w:szCs w:val="20"/>
              </w:rPr>
            </w:pPr>
            <w:r w:rsidRPr="00672BE1">
              <w:rPr>
                <w:rFonts w:cs="Calibri"/>
                <w:bCs/>
                <w:sz w:val="20"/>
                <w:szCs w:val="20"/>
              </w:rPr>
              <w:t>(NN91/96,68/98,137/99,22/00,73/00,129/00,114/01,79/06,141/06,146/18,38/09,153/09,143/12,152/14,81/15 i 94/17) (NN91/96,68/98,137/99,22/00,73/00,129/00,114/01,79/06,141/06,146/18,38/09,153/09,143/12,152/14,81/15 i 94/17)</w:t>
            </w:r>
          </w:p>
        </w:tc>
      </w:tr>
      <w:tr w:rsidR="00672BE1" w:rsidRPr="00672BE1" w14:paraId="1F168442" w14:textId="77777777" w:rsidTr="0053530E">
        <w:trPr>
          <w:trHeight w:hRule="exact" w:val="949"/>
        </w:trPr>
        <w:tc>
          <w:tcPr>
            <w:tcW w:w="3576" w:type="dxa"/>
            <w:tcBorders>
              <w:top w:val="single" w:sz="4" w:space="0" w:color="231F20"/>
              <w:left w:val="single" w:sz="4" w:space="0" w:color="231F20"/>
              <w:bottom w:val="single" w:sz="4" w:space="0" w:color="231F20"/>
              <w:right w:val="single" w:sz="4" w:space="0" w:color="231F20"/>
            </w:tcBorders>
            <w:shd w:val="clear" w:color="auto" w:fill="DEDCEE"/>
          </w:tcPr>
          <w:p w14:paraId="70E628C3" w14:textId="77777777" w:rsidR="00672BE1" w:rsidRPr="00672BE1" w:rsidRDefault="00672BE1" w:rsidP="00672BE1">
            <w:pPr>
              <w:widowControl w:val="0"/>
              <w:spacing w:before="3" w:after="0" w:line="240" w:lineRule="auto"/>
              <w:rPr>
                <w:rFonts w:cs="Calibri"/>
                <w:sz w:val="20"/>
                <w:szCs w:val="20"/>
              </w:rPr>
            </w:pPr>
          </w:p>
          <w:p w14:paraId="48B6A9F7" w14:textId="77777777" w:rsidR="00672BE1" w:rsidRPr="00672BE1" w:rsidRDefault="00672BE1" w:rsidP="00672BE1">
            <w:pPr>
              <w:widowControl w:val="0"/>
              <w:spacing w:after="0" w:line="240" w:lineRule="auto"/>
              <w:ind w:left="108" w:right="-20"/>
              <w:rPr>
                <w:rFonts w:eastAsia="Myriad Pro" w:cs="Calibri"/>
                <w:sz w:val="20"/>
                <w:szCs w:val="20"/>
              </w:rPr>
            </w:pPr>
            <w:r w:rsidRPr="00672BE1">
              <w:rPr>
                <w:rFonts w:eastAsia="Myriad Pro" w:cs="Calibri"/>
                <w:color w:val="231F20"/>
                <w:sz w:val="20"/>
                <w:szCs w:val="20"/>
              </w:rPr>
              <w:t>Naziv tijela nadležnog za izradu nac</w:t>
            </w:r>
            <w:r w:rsidRPr="00672BE1">
              <w:rPr>
                <w:rFonts w:eastAsia="Myriad Pro" w:cs="Calibri"/>
                <w:color w:val="231F20"/>
                <w:spacing w:val="5"/>
                <w:sz w:val="20"/>
                <w:szCs w:val="20"/>
              </w:rPr>
              <w:t>r</w:t>
            </w:r>
            <w:r w:rsidRPr="00672BE1">
              <w:rPr>
                <w:rFonts w:eastAsia="Myriad Pro" w:cs="Calibri"/>
                <w:color w:val="231F20"/>
                <w:sz w:val="20"/>
                <w:szCs w:val="20"/>
              </w:rPr>
              <w:t>ta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DEDCEE"/>
          </w:tcPr>
          <w:p w14:paraId="22A33C94" w14:textId="77777777" w:rsidR="00672BE1" w:rsidRPr="00672BE1" w:rsidRDefault="00672BE1" w:rsidP="00672BE1">
            <w:pPr>
              <w:widowControl w:val="0"/>
              <w:spacing w:after="0" w:line="240" w:lineRule="auto"/>
              <w:jc w:val="center"/>
              <w:rPr>
                <w:rFonts w:cs="Calibri"/>
                <w:sz w:val="20"/>
                <w:szCs w:val="20"/>
              </w:rPr>
            </w:pPr>
            <w:r w:rsidRPr="00672BE1">
              <w:rPr>
                <w:rFonts w:cs="Calibri"/>
                <w:sz w:val="20"/>
                <w:szCs w:val="20"/>
              </w:rPr>
              <w:t>Grad Karlovac, Upravni odjel za imovinsko-pravne poslove i</w:t>
            </w:r>
          </w:p>
          <w:p w14:paraId="6B57B70E" w14:textId="77777777" w:rsidR="00672BE1" w:rsidRPr="00672BE1" w:rsidRDefault="00672BE1" w:rsidP="00672BE1">
            <w:pPr>
              <w:widowControl w:val="0"/>
              <w:spacing w:after="200" w:line="240" w:lineRule="auto"/>
              <w:jc w:val="center"/>
              <w:rPr>
                <w:rFonts w:cs="Calibri"/>
                <w:sz w:val="20"/>
                <w:szCs w:val="20"/>
              </w:rPr>
            </w:pPr>
            <w:r w:rsidRPr="00672BE1">
              <w:rPr>
                <w:rFonts w:cs="Calibri"/>
                <w:sz w:val="20"/>
                <w:szCs w:val="20"/>
              </w:rPr>
              <w:t>upravljanje imovinom</w:t>
            </w:r>
          </w:p>
        </w:tc>
      </w:tr>
      <w:tr w:rsidR="00672BE1" w:rsidRPr="00672BE1" w14:paraId="761433DD" w14:textId="77777777" w:rsidTr="0053530E">
        <w:trPr>
          <w:trHeight w:hRule="exact" w:val="1133"/>
        </w:trPr>
        <w:tc>
          <w:tcPr>
            <w:tcW w:w="3576" w:type="dxa"/>
            <w:tcBorders>
              <w:top w:val="single" w:sz="4" w:space="0" w:color="231F20"/>
              <w:left w:val="single" w:sz="4" w:space="0" w:color="231F20"/>
              <w:bottom w:val="single" w:sz="4" w:space="0" w:color="231F20"/>
              <w:right w:val="single" w:sz="4" w:space="0" w:color="231F20"/>
            </w:tcBorders>
            <w:shd w:val="clear" w:color="auto" w:fill="EDEBF6"/>
          </w:tcPr>
          <w:p w14:paraId="3DDC884E" w14:textId="77777777" w:rsidR="00672BE1" w:rsidRPr="00672BE1" w:rsidRDefault="00672BE1" w:rsidP="00672BE1">
            <w:pPr>
              <w:widowControl w:val="0"/>
              <w:spacing w:before="37" w:after="0" w:line="240" w:lineRule="auto"/>
              <w:ind w:left="108" w:right="316"/>
              <w:rPr>
                <w:rFonts w:eastAsia="Myriad Pro" w:cs="Calibri"/>
                <w:sz w:val="20"/>
                <w:szCs w:val="20"/>
              </w:rPr>
            </w:pPr>
            <w:r w:rsidRPr="00672BE1">
              <w:rPr>
                <w:rFonts w:eastAsia="Myriad Pro" w:cs="Calibri"/>
                <w:color w:val="231F20"/>
                <w:sz w:val="20"/>
                <w:szCs w:val="20"/>
              </w:rPr>
              <w:t>Koji su p</w:t>
            </w:r>
            <w:r w:rsidRPr="00672BE1">
              <w:rPr>
                <w:rFonts w:eastAsia="Myriad Pro" w:cs="Calibri"/>
                <w:color w:val="231F20"/>
                <w:spacing w:val="-2"/>
                <w:sz w:val="20"/>
                <w:szCs w:val="20"/>
              </w:rPr>
              <w:t>r</w:t>
            </w:r>
            <w:r w:rsidRPr="00672BE1">
              <w:rPr>
                <w:rFonts w:eastAsia="Myriad Pro" w:cs="Calibri"/>
                <w:color w:val="231F20"/>
                <w:sz w:val="20"/>
                <w:szCs w:val="20"/>
              </w:rPr>
              <w:t>edst</w:t>
            </w:r>
            <w:r w:rsidRPr="00672BE1">
              <w:rPr>
                <w:rFonts w:eastAsia="Myriad Pro" w:cs="Calibri"/>
                <w:color w:val="231F20"/>
                <w:spacing w:val="-2"/>
                <w:sz w:val="20"/>
                <w:szCs w:val="20"/>
              </w:rPr>
              <w:t>a</w:t>
            </w:r>
            <w:r w:rsidRPr="00672BE1">
              <w:rPr>
                <w:rFonts w:eastAsia="Myriad Pro" w:cs="Calibri"/>
                <w:color w:val="231F20"/>
                <w:sz w:val="20"/>
                <w:szCs w:val="20"/>
              </w:rPr>
              <w:t>vnici zain</w:t>
            </w:r>
            <w:r w:rsidRPr="00672BE1">
              <w:rPr>
                <w:rFonts w:eastAsia="Myriad Pro" w:cs="Calibri"/>
                <w:color w:val="231F20"/>
                <w:spacing w:val="-1"/>
                <w:sz w:val="20"/>
                <w:szCs w:val="20"/>
              </w:rPr>
              <w:t>t</w:t>
            </w:r>
            <w:r w:rsidRPr="00672BE1">
              <w:rPr>
                <w:rFonts w:eastAsia="Myriad Pro" w:cs="Calibri"/>
                <w:color w:val="231F20"/>
                <w:sz w:val="20"/>
                <w:szCs w:val="20"/>
              </w:rPr>
              <w:t>e</w:t>
            </w:r>
            <w:r w:rsidRPr="00672BE1">
              <w:rPr>
                <w:rFonts w:eastAsia="Myriad Pro" w:cs="Calibri"/>
                <w:color w:val="231F20"/>
                <w:spacing w:val="-2"/>
                <w:sz w:val="20"/>
                <w:szCs w:val="20"/>
              </w:rPr>
              <w:t>r</w:t>
            </w:r>
            <w:r w:rsidRPr="00672BE1">
              <w:rPr>
                <w:rFonts w:eastAsia="Myriad Pro" w:cs="Calibri"/>
                <w:color w:val="231F20"/>
                <w:sz w:val="20"/>
                <w:szCs w:val="20"/>
              </w:rPr>
              <w:t>esirane j</w:t>
            </w:r>
            <w:r w:rsidRPr="00672BE1">
              <w:rPr>
                <w:rFonts w:eastAsia="Myriad Pro" w:cs="Calibri"/>
                <w:color w:val="231F20"/>
                <w:spacing w:val="-2"/>
                <w:sz w:val="20"/>
                <w:szCs w:val="20"/>
              </w:rPr>
              <w:t>a</w:t>
            </w:r>
            <w:r w:rsidRPr="00672BE1">
              <w:rPr>
                <w:rFonts w:eastAsia="Myriad Pro" w:cs="Calibri"/>
                <w:color w:val="231F20"/>
                <w:sz w:val="20"/>
                <w:szCs w:val="20"/>
              </w:rPr>
              <w:t>vnosti bili u</w:t>
            </w:r>
            <w:r w:rsidRPr="00672BE1">
              <w:rPr>
                <w:rFonts w:eastAsia="Myriad Pro" w:cs="Calibri"/>
                <w:color w:val="231F20"/>
                <w:spacing w:val="4"/>
                <w:sz w:val="20"/>
                <w:szCs w:val="20"/>
              </w:rPr>
              <w:t>k</w:t>
            </w:r>
            <w:r w:rsidRPr="00672BE1">
              <w:rPr>
                <w:rFonts w:eastAsia="Myriad Pro" w:cs="Calibri"/>
                <w:color w:val="231F20"/>
                <w:sz w:val="20"/>
                <w:szCs w:val="20"/>
              </w:rPr>
              <w:t>lju</w:t>
            </w:r>
            <w:r w:rsidRPr="00672BE1">
              <w:rPr>
                <w:rFonts w:eastAsia="Myriad Pro" w:cs="Calibri"/>
                <w:color w:val="231F20"/>
                <w:spacing w:val="-1"/>
                <w:sz w:val="20"/>
                <w:szCs w:val="20"/>
              </w:rPr>
              <w:t>č</w:t>
            </w:r>
            <w:r w:rsidRPr="00672BE1">
              <w:rPr>
                <w:rFonts w:eastAsia="Myriad Pro" w:cs="Calibri"/>
                <w:color w:val="231F20"/>
                <w:sz w:val="20"/>
                <w:szCs w:val="20"/>
              </w:rPr>
              <w:t>eni u postupak izrade odnosno/ili u rad stru</w:t>
            </w:r>
            <w:r w:rsidRPr="00672BE1">
              <w:rPr>
                <w:rFonts w:eastAsia="MS Gothic" w:cs="Calibri"/>
                <w:color w:val="231F20"/>
                <w:sz w:val="20"/>
                <w:szCs w:val="20"/>
              </w:rPr>
              <w:t>č</w:t>
            </w:r>
            <w:r w:rsidRPr="00672BE1">
              <w:rPr>
                <w:rFonts w:eastAsia="Myriad Pro" w:cs="Calibri"/>
                <w:color w:val="231F20"/>
                <w:sz w:val="20"/>
                <w:szCs w:val="20"/>
              </w:rPr>
              <w:t>ne radne skupine za izradu nac</w:t>
            </w:r>
            <w:r w:rsidRPr="00672BE1">
              <w:rPr>
                <w:rFonts w:eastAsia="Myriad Pro" w:cs="Calibri"/>
                <w:color w:val="231F20"/>
                <w:spacing w:val="5"/>
                <w:sz w:val="20"/>
                <w:szCs w:val="20"/>
              </w:rPr>
              <w:t>r</w:t>
            </w:r>
            <w:r w:rsidRPr="00672BE1">
              <w:rPr>
                <w:rFonts w:eastAsia="Myriad Pro" w:cs="Calibri"/>
                <w:color w:val="231F20"/>
                <w:sz w:val="20"/>
                <w:szCs w:val="20"/>
              </w:rPr>
              <w:t>ta?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EDEBF6"/>
          </w:tcPr>
          <w:p w14:paraId="5065F83E" w14:textId="77777777" w:rsidR="00672BE1" w:rsidRPr="00672BE1" w:rsidRDefault="00672BE1" w:rsidP="00672BE1">
            <w:pPr>
              <w:widowControl w:val="0"/>
              <w:spacing w:after="200" w:line="240" w:lineRule="auto"/>
              <w:rPr>
                <w:rFonts w:cs="Calibri"/>
                <w:sz w:val="20"/>
                <w:szCs w:val="20"/>
              </w:rPr>
            </w:pPr>
            <w:r w:rsidRPr="00672BE1">
              <w:rPr>
                <w:rFonts w:cs="Calibri"/>
                <w:sz w:val="20"/>
                <w:szCs w:val="20"/>
              </w:rPr>
              <w:t xml:space="preserve"> </w:t>
            </w:r>
          </w:p>
          <w:p w14:paraId="72F14F8B" w14:textId="77777777" w:rsidR="00672BE1" w:rsidRPr="00672BE1" w:rsidRDefault="00672BE1" w:rsidP="00672BE1">
            <w:pPr>
              <w:widowControl w:val="0"/>
              <w:spacing w:after="200" w:line="240" w:lineRule="auto"/>
              <w:rPr>
                <w:rFonts w:cs="Calibri"/>
                <w:sz w:val="20"/>
                <w:szCs w:val="20"/>
              </w:rPr>
            </w:pPr>
          </w:p>
          <w:p w14:paraId="2E856C5A" w14:textId="77777777" w:rsidR="00672BE1" w:rsidRPr="00672BE1" w:rsidRDefault="00672BE1" w:rsidP="00672BE1">
            <w:pPr>
              <w:widowControl w:val="0"/>
              <w:spacing w:after="200" w:line="240" w:lineRule="auto"/>
              <w:rPr>
                <w:rFonts w:cs="Calibri"/>
                <w:sz w:val="20"/>
                <w:szCs w:val="20"/>
              </w:rPr>
            </w:pPr>
          </w:p>
          <w:p w14:paraId="4F9A7F0D" w14:textId="77777777" w:rsidR="00672BE1" w:rsidRPr="00672BE1" w:rsidRDefault="00672BE1" w:rsidP="00672BE1">
            <w:pPr>
              <w:widowControl w:val="0"/>
              <w:spacing w:after="200" w:line="240" w:lineRule="auto"/>
              <w:rPr>
                <w:rFonts w:cs="Calibri"/>
                <w:sz w:val="20"/>
                <w:szCs w:val="20"/>
              </w:rPr>
            </w:pPr>
          </w:p>
          <w:p w14:paraId="75090510" w14:textId="77777777" w:rsidR="00672BE1" w:rsidRPr="00672BE1" w:rsidRDefault="00672BE1" w:rsidP="00672BE1">
            <w:pPr>
              <w:widowControl w:val="0"/>
              <w:spacing w:after="200" w:line="240" w:lineRule="auto"/>
              <w:rPr>
                <w:rFonts w:cs="Calibri"/>
                <w:sz w:val="20"/>
                <w:szCs w:val="20"/>
              </w:rPr>
            </w:pPr>
          </w:p>
        </w:tc>
      </w:tr>
      <w:tr w:rsidR="00672BE1" w:rsidRPr="00672BE1" w14:paraId="7B11F9FD" w14:textId="77777777" w:rsidTr="0053530E">
        <w:trPr>
          <w:trHeight w:hRule="exact" w:val="4999"/>
        </w:trPr>
        <w:tc>
          <w:tcPr>
            <w:tcW w:w="3576" w:type="dxa"/>
            <w:vMerge w:val="restart"/>
            <w:tcBorders>
              <w:top w:val="single" w:sz="4" w:space="0" w:color="231F20"/>
              <w:left w:val="single" w:sz="4" w:space="0" w:color="231F20"/>
              <w:right w:val="single" w:sz="4" w:space="0" w:color="231F20"/>
            </w:tcBorders>
            <w:shd w:val="clear" w:color="auto" w:fill="DEDCEE"/>
          </w:tcPr>
          <w:p w14:paraId="0016ABA3" w14:textId="77777777" w:rsidR="00672BE1" w:rsidRPr="00672BE1" w:rsidRDefault="00672BE1" w:rsidP="00672BE1">
            <w:pPr>
              <w:widowControl w:val="0"/>
              <w:spacing w:before="73" w:after="0" w:line="240" w:lineRule="auto"/>
              <w:ind w:left="108" w:right="1150"/>
              <w:rPr>
                <w:rFonts w:eastAsia="Myriad Pro" w:cs="Calibri"/>
                <w:sz w:val="20"/>
                <w:szCs w:val="20"/>
              </w:rPr>
            </w:pPr>
            <w:r w:rsidRPr="00672BE1">
              <w:rPr>
                <w:rFonts w:eastAsia="Myriad Pro" w:cs="Calibri"/>
                <w:color w:val="231F20"/>
                <w:sz w:val="20"/>
                <w:szCs w:val="20"/>
              </w:rPr>
              <w:lastRenderedPageBreak/>
              <w:t>Je li nac</w:t>
            </w:r>
            <w:r w:rsidRPr="00672BE1">
              <w:rPr>
                <w:rFonts w:eastAsia="Myriad Pro" w:cs="Calibri"/>
                <w:color w:val="231F20"/>
                <w:spacing w:val="5"/>
                <w:sz w:val="20"/>
                <w:szCs w:val="20"/>
              </w:rPr>
              <w:t>r</w:t>
            </w:r>
            <w:r w:rsidRPr="00672BE1">
              <w:rPr>
                <w:rFonts w:eastAsia="Myriad Pro" w:cs="Calibri"/>
                <w:color w:val="231F20"/>
                <w:sz w:val="20"/>
                <w:szCs w:val="20"/>
              </w:rPr>
              <w:t>t bio obj</w:t>
            </w:r>
            <w:r w:rsidRPr="00672BE1">
              <w:rPr>
                <w:rFonts w:eastAsia="Myriad Pro" w:cs="Calibri"/>
                <w:color w:val="231F20"/>
                <w:spacing w:val="-2"/>
                <w:sz w:val="20"/>
                <w:szCs w:val="20"/>
              </w:rPr>
              <w:t>a</w:t>
            </w:r>
            <w:r w:rsidRPr="00672BE1">
              <w:rPr>
                <w:rFonts w:eastAsia="Myriad Pro" w:cs="Calibri"/>
                <w:color w:val="231F20"/>
                <w:sz w:val="20"/>
                <w:szCs w:val="20"/>
              </w:rPr>
              <w:t>vljen na in</w:t>
            </w:r>
            <w:r w:rsidRPr="00672BE1">
              <w:rPr>
                <w:rFonts w:eastAsia="Myriad Pro" w:cs="Calibri"/>
                <w:color w:val="231F20"/>
                <w:spacing w:val="-1"/>
                <w:sz w:val="20"/>
                <w:szCs w:val="20"/>
              </w:rPr>
              <w:t>t</w:t>
            </w:r>
            <w:r w:rsidRPr="00672BE1">
              <w:rPr>
                <w:rFonts w:eastAsia="Myriad Pro" w:cs="Calibri"/>
                <w:color w:val="231F20"/>
                <w:sz w:val="20"/>
                <w:szCs w:val="20"/>
              </w:rPr>
              <w:t>ernets</w:t>
            </w:r>
            <w:r w:rsidRPr="00672BE1">
              <w:rPr>
                <w:rFonts w:eastAsia="Myriad Pro" w:cs="Calibri"/>
                <w:color w:val="231F20"/>
                <w:spacing w:val="4"/>
                <w:sz w:val="20"/>
                <w:szCs w:val="20"/>
              </w:rPr>
              <w:t>k</w:t>
            </w:r>
            <w:r w:rsidRPr="00672BE1">
              <w:rPr>
                <w:rFonts w:eastAsia="Myriad Pro" w:cs="Calibri"/>
                <w:color w:val="231F20"/>
                <w:sz w:val="20"/>
                <w:szCs w:val="20"/>
              </w:rPr>
              <w:t>im stranicama ili</w:t>
            </w:r>
          </w:p>
          <w:p w14:paraId="00C3338E" w14:textId="77777777" w:rsidR="00672BE1" w:rsidRPr="00672BE1" w:rsidRDefault="00672BE1" w:rsidP="00672BE1">
            <w:pPr>
              <w:widowControl w:val="0"/>
              <w:spacing w:after="0" w:line="240" w:lineRule="auto"/>
              <w:ind w:left="108" w:right="922"/>
              <w:jc w:val="both"/>
              <w:rPr>
                <w:rFonts w:eastAsia="Myriad Pro" w:cs="Calibri"/>
                <w:sz w:val="20"/>
                <w:szCs w:val="20"/>
              </w:rPr>
            </w:pPr>
            <w:r w:rsidRPr="00672BE1">
              <w:rPr>
                <w:rFonts w:eastAsia="Myriad Pro" w:cs="Calibri"/>
                <w:color w:val="231F20"/>
                <w:sz w:val="20"/>
                <w:szCs w:val="20"/>
              </w:rPr>
              <w:t>na dru</w:t>
            </w:r>
            <w:r w:rsidRPr="00672BE1">
              <w:rPr>
                <w:rFonts w:eastAsia="Myriad Pro" w:cs="Calibri"/>
                <w:color w:val="231F20"/>
                <w:spacing w:val="-1"/>
                <w:sz w:val="20"/>
                <w:szCs w:val="20"/>
              </w:rPr>
              <w:t>g</w:t>
            </w:r>
            <w:r w:rsidRPr="00672BE1">
              <w:rPr>
                <w:rFonts w:eastAsia="Myriad Pro" w:cs="Calibri"/>
                <w:color w:val="231F20"/>
                <w:sz w:val="20"/>
                <w:szCs w:val="20"/>
              </w:rPr>
              <w:t>i odg</w:t>
            </w:r>
            <w:r w:rsidRPr="00672BE1">
              <w:rPr>
                <w:rFonts w:eastAsia="Myriad Pro" w:cs="Calibri"/>
                <w:color w:val="231F20"/>
                <w:spacing w:val="-2"/>
                <w:sz w:val="20"/>
                <w:szCs w:val="20"/>
              </w:rPr>
              <w:t>o</w:t>
            </w:r>
            <w:r w:rsidRPr="00672BE1">
              <w:rPr>
                <w:rFonts w:eastAsia="Myriad Pro" w:cs="Calibri"/>
                <w:color w:val="231F20"/>
                <w:sz w:val="20"/>
                <w:szCs w:val="20"/>
              </w:rPr>
              <w:t>varajući način?</w:t>
            </w:r>
          </w:p>
          <w:p w14:paraId="5B9D8FEC" w14:textId="77777777" w:rsidR="00672BE1" w:rsidRPr="00672BE1" w:rsidRDefault="00672BE1" w:rsidP="00672BE1">
            <w:pPr>
              <w:widowControl w:val="0"/>
              <w:spacing w:before="82" w:after="0" w:line="240" w:lineRule="auto"/>
              <w:ind w:left="108" w:right="229"/>
              <w:jc w:val="both"/>
              <w:rPr>
                <w:rFonts w:eastAsia="Myriad Pro" w:cs="Calibri"/>
                <w:sz w:val="20"/>
                <w:szCs w:val="20"/>
              </w:rPr>
            </w:pPr>
            <w:r w:rsidRPr="00672BE1">
              <w:rPr>
                <w:rFonts w:eastAsia="Myriad Pro" w:cs="Calibri"/>
                <w:color w:val="231F20"/>
                <w:sz w:val="20"/>
                <w:szCs w:val="20"/>
              </w:rPr>
              <w:t xml:space="preserve">Ako jest, </w:t>
            </w:r>
            <w:r w:rsidRPr="00672BE1">
              <w:rPr>
                <w:rFonts w:eastAsia="Myriad Pro" w:cs="Calibri"/>
                <w:color w:val="231F20"/>
                <w:spacing w:val="4"/>
                <w:sz w:val="20"/>
                <w:szCs w:val="20"/>
              </w:rPr>
              <w:t>k</w:t>
            </w:r>
            <w:r w:rsidRPr="00672BE1">
              <w:rPr>
                <w:rFonts w:eastAsia="Myriad Pro" w:cs="Calibri"/>
                <w:color w:val="231F20"/>
                <w:sz w:val="20"/>
                <w:szCs w:val="20"/>
              </w:rPr>
              <w:t>ada je nac</w:t>
            </w:r>
            <w:r w:rsidRPr="00672BE1">
              <w:rPr>
                <w:rFonts w:eastAsia="Myriad Pro" w:cs="Calibri"/>
                <w:color w:val="231F20"/>
                <w:spacing w:val="5"/>
                <w:sz w:val="20"/>
                <w:szCs w:val="20"/>
              </w:rPr>
              <w:t>r</w:t>
            </w:r>
            <w:r w:rsidRPr="00672BE1">
              <w:rPr>
                <w:rFonts w:eastAsia="Myriad Pro" w:cs="Calibri"/>
                <w:color w:val="231F20"/>
                <w:sz w:val="20"/>
                <w:szCs w:val="20"/>
              </w:rPr>
              <w:t>t obj</w:t>
            </w:r>
            <w:r w:rsidRPr="00672BE1">
              <w:rPr>
                <w:rFonts w:eastAsia="Myriad Pro" w:cs="Calibri"/>
                <w:color w:val="231F20"/>
                <w:spacing w:val="-2"/>
                <w:sz w:val="20"/>
                <w:szCs w:val="20"/>
              </w:rPr>
              <w:t>a</w:t>
            </w:r>
            <w:r w:rsidRPr="00672BE1">
              <w:rPr>
                <w:rFonts w:eastAsia="Myriad Pro" w:cs="Calibri"/>
                <w:color w:val="231F20"/>
                <w:sz w:val="20"/>
                <w:szCs w:val="20"/>
              </w:rPr>
              <w:t>vljen, na kojoj in</w:t>
            </w:r>
            <w:r w:rsidRPr="00672BE1">
              <w:rPr>
                <w:rFonts w:eastAsia="Myriad Pro" w:cs="Calibri"/>
                <w:color w:val="231F20"/>
                <w:spacing w:val="-1"/>
                <w:sz w:val="20"/>
                <w:szCs w:val="20"/>
              </w:rPr>
              <w:t>t</w:t>
            </w:r>
            <w:r w:rsidRPr="00672BE1">
              <w:rPr>
                <w:rFonts w:eastAsia="Myriad Pro" w:cs="Calibri"/>
                <w:color w:val="231F20"/>
                <w:sz w:val="20"/>
                <w:szCs w:val="20"/>
              </w:rPr>
              <w:t>ernetskoj stranici i koliko je v</w:t>
            </w:r>
            <w:r w:rsidRPr="00672BE1">
              <w:rPr>
                <w:rFonts w:eastAsia="Myriad Pro" w:cs="Calibri"/>
                <w:color w:val="231F20"/>
                <w:spacing w:val="-2"/>
                <w:sz w:val="20"/>
                <w:szCs w:val="20"/>
              </w:rPr>
              <w:t>r</w:t>
            </w:r>
            <w:r w:rsidRPr="00672BE1">
              <w:rPr>
                <w:rFonts w:eastAsia="Myriad Pro" w:cs="Calibri"/>
                <w:color w:val="231F20"/>
                <w:sz w:val="20"/>
                <w:szCs w:val="20"/>
              </w:rPr>
              <w:t>emena ost</w:t>
            </w:r>
            <w:r w:rsidRPr="00672BE1">
              <w:rPr>
                <w:rFonts w:eastAsia="Myriad Pro" w:cs="Calibri"/>
                <w:color w:val="231F20"/>
                <w:spacing w:val="-2"/>
                <w:sz w:val="20"/>
                <w:szCs w:val="20"/>
              </w:rPr>
              <w:t>a</w:t>
            </w:r>
            <w:r w:rsidRPr="00672BE1">
              <w:rPr>
                <w:rFonts w:eastAsia="Myriad Pro" w:cs="Calibri"/>
                <w:color w:val="231F20"/>
                <w:sz w:val="20"/>
                <w:szCs w:val="20"/>
              </w:rPr>
              <w:t>vljeno za s</w:t>
            </w:r>
            <w:r w:rsidRPr="00672BE1">
              <w:rPr>
                <w:rFonts w:eastAsia="Myriad Pro" w:cs="Calibri"/>
                <w:color w:val="231F20"/>
                <w:spacing w:val="-2"/>
                <w:sz w:val="20"/>
                <w:szCs w:val="20"/>
              </w:rPr>
              <w:t>a</w:t>
            </w:r>
            <w:r w:rsidRPr="00672BE1">
              <w:rPr>
                <w:rFonts w:eastAsia="Myriad Pro" w:cs="Calibri"/>
                <w:color w:val="231F20"/>
                <w:sz w:val="20"/>
                <w:szCs w:val="20"/>
              </w:rPr>
              <w:t>vje</w:t>
            </w:r>
            <w:r w:rsidRPr="00672BE1">
              <w:rPr>
                <w:rFonts w:eastAsia="Myriad Pro" w:cs="Calibri"/>
                <w:color w:val="231F20"/>
                <w:spacing w:val="-1"/>
                <w:sz w:val="20"/>
                <w:szCs w:val="20"/>
              </w:rPr>
              <w:t>t</w:t>
            </w:r>
            <w:r w:rsidRPr="00672BE1">
              <w:rPr>
                <w:rFonts w:eastAsia="Myriad Pro" w:cs="Calibri"/>
                <w:color w:val="231F20"/>
                <w:spacing w:val="-2"/>
                <w:sz w:val="20"/>
                <w:szCs w:val="20"/>
              </w:rPr>
              <w:t>o</w:t>
            </w:r>
            <w:r w:rsidRPr="00672BE1">
              <w:rPr>
                <w:rFonts w:eastAsia="Myriad Pro" w:cs="Calibri"/>
                <w:color w:val="231F20"/>
                <w:spacing w:val="-1"/>
                <w:sz w:val="20"/>
                <w:szCs w:val="20"/>
              </w:rPr>
              <w:t>v</w:t>
            </w:r>
            <w:r w:rsidRPr="00672BE1">
              <w:rPr>
                <w:rFonts w:eastAsia="Myriad Pro" w:cs="Calibri"/>
                <w:color w:val="231F20"/>
                <w:sz w:val="20"/>
                <w:szCs w:val="20"/>
              </w:rPr>
              <w:t>anje?</w:t>
            </w:r>
          </w:p>
          <w:p w14:paraId="46A74737" w14:textId="77777777" w:rsidR="00672BE1" w:rsidRPr="00672BE1" w:rsidRDefault="00672BE1" w:rsidP="00672BE1">
            <w:pPr>
              <w:widowControl w:val="0"/>
              <w:spacing w:before="83" w:after="0" w:line="240" w:lineRule="auto"/>
              <w:ind w:left="108" w:right="2170"/>
              <w:jc w:val="both"/>
              <w:rPr>
                <w:rFonts w:eastAsia="Myriad Pro" w:cs="Calibri"/>
                <w:sz w:val="20"/>
                <w:szCs w:val="20"/>
              </w:rPr>
            </w:pPr>
          </w:p>
          <w:p w14:paraId="1A63DBEE" w14:textId="77777777" w:rsidR="00672BE1" w:rsidRPr="00672BE1" w:rsidRDefault="00672BE1" w:rsidP="00672BE1">
            <w:pPr>
              <w:widowControl w:val="0"/>
              <w:spacing w:before="83" w:after="0" w:line="240" w:lineRule="auto"/>
              <w:ind w:left="108" w:right="2170"/>
              <w:jc w:val="both"/>
              <w:rPr>
                <w:rFonts w:eastAsia="Myriad Pro" w:cs="Calibri"/>
                <w:sz w:val="20"/>
                <w:szCs w:val="20"/>
              </w:rPr>
            </w:pPr>
            <w:r w:rsidRPr="00672BE1">
              <w:rPr>
                <w:rFonts w:eastAsia="Myriad Pro" w:cs="Calibri"/>
                <w:sz w:val="20"/>
                <w:szCs w:val="20"/>
              </w:rPr>
              <w:t>Ako nije, zašto?</w:t>
            </w:r>
          </w:p>
        </w:tc>
        <w:tc>
          <w:tcPr>
            <w:tcW w:w="3118" w:type="dxa"/>
            <w:tcBorders>
              <w:top w:val="single" w:sz="4" w:space="0" w:color="231F20"/>
              <w:left w:val="single" w:sz="4" w:space="0" w:color="231F20"/>
              <w:bottom w:val="single" w:sz="4" w:space="0" w:color="231F20"/>
              <w:right w:val="single" w:sz="4" w:space="0" w:color="231F20"/>
            </w:tcBorders>
            <w:shd w:val="clear" w:color="auto" w:fill="DEDCEE"/>
          </w:tcPr>
          <w:p w14:paraId="03F8EFDD" w14:textId="77777777" w:rsidR="00672BE1" w:rsidRPr="00672BE1" w:rsidRDefault="00672BE1" w:rsidP="00672BE1">
            <w:pPr>
              <w:widowControl w:val="0"/>
              <w:spacing w:after="0" w:line="240" w:lineRule="auto"/>
              <w:rPr>
                <w:rFonts w:cs="Calibri"/>
                <w:sz w:val="20"/>
                <w:szCs w:val="20"/>
              </w:rPr>
            </w:pPr>
            <w:r w:rsidRPr="00672BE1">
              <w:rPr>
                <w:rFonts w:cs="Calibri"/>
                <w:sz w:val="20"/>
                <w:szCs w:val="20"/>
              </w:rPr>
              <w:t xml:space="preserve"> Da</w:t>
            </w:r>
          </w:p>
          <w:p w14:paraId="00169FD2" w14:textId="77777777" w:rsidR="00672BE1" w:rsidRPr="00672BE1" w:rsidRDefault="00672BE1" w:rsidP="00672BE1">
            <w:pPr>
              <w:widowControl w:val="0"/>
              <w:spacing w:after="0" w:line="240" w:lineRule="auto"/>
              <w:rPr>
                <w:rFonts w:cs="Calibri"/>
                <w:sz w:val="20"/>
                <w:szCs w:val="20"/>
              </w:rPr>
            </w:pPr>
          </w:p>
          <w:p w14:paraId="7EFDE70B" w14:textId="77777777" w:rsidR="00672BE1" w:rsidRPr="00672BE1" w:rsidRDefault="00672BE1" w:rsidP="00672BE1">
            <w:pPr>
              <w:widowControl w:val="0"/>
              <w:spacing w:after="0" w:line="240" w:lineRule="auto"/>
              <w:rPr>
                <w:rFonts w:cs="Calibri"/>
                <w:sz w:val="20"/>
                <w:szCs w:val="20"/>
              </w:rPr>
            </w:pPr>
          </w:p>
          <w:p w14:paraId="6D959432" w14:textId="77777777" w:rsidR="00672BE1" w:rsidRPr="00672BE1" w:rsidRDefault="00672BE1" w:rsidP="00672BE1">
            <w:pPr>
              <w:widowControl w:val="0"/>
              <w:spacing w:after="0" w:line="240" w:lineRule="auto"/>
              <w:rPr>
                <w:rFonts w:cs="Calibri"/>
                <w:sz w:val="20"/>
                <w:szCs w:val="20"/>
              </w:rPr>
            </w:pPr>
          </w:p>
          <w:p w14:paraId="1E632BBE" w14:textId="77777777" w:rsidR="00672BE1" w:rsidRPr="00672BE1" w:rsidRDefault="00672BE1" w:rsidP="00672BE1">
            <w:pPr>
              <w:widowControl w:val="0"/>
              <w:spacing w:after="0" w:line="240" w:lineRule="auto"/>
              <w:rPr>
                <w:rFonts w:cs="Calibri"/>
                <w:sz w:val="20"/>
                <w:szCs w:val="20"/>
              </w:rPr>
            </w:pPr>
            <w:r w:rsidRPr="00672BE1">
              <w:rPr>
                <w:rFonts w:cs="Calibri"/>
                <w:sz w:val="20"/>
                <w:szCs w:val="20"/>
              </w:rPr>
              <w:t>Javno savjetovanje trajalo je od  15.02.2022. do 15.03.2022.. godine 28  dana</w:t>
            </w:r>
          </w:p>
          <w:p w14:paraId="5D91C8F3" w14:textId="77777777" w:rsidR="00672BE1" w:rsidRPr="00672BE1" w:rsidRDefault="00672BE1" w:rsidP="00672BE1">
            <w:pPr>
              <w:tabs>
                <w:tab w:val="left" w:pos="426"/>
              </w:tabs>
              <w:spacing w:before="100" w:beforeAutospacing="1" w:after="100" w:afterAutospacing="1" w:line="240" w:lineRule="auto"/>
              <w:jc w:val="both"/>
              <w:rPr>
                <w:rFonts w:eastAsia="Times New Roman" w:cs="Calibri"/>
                <w:sz w:val="20"/>
                <w:szCs w:val="20"/>
                <w:lang w:eastAsia="hr-HR"/>
              </w:rPr>
            </w:pPr>
          </w:p>
          <w:p w14:paraId="3CD70392" w14:textId="77777777" w:rsidR="00672BE1" w:rsidRPr="00672BE1" w:rsidRDefault="00672BE1" w:rsidP="00672BE1">
            <w:pPr>
              <w:tabs>
                <w:tab w:val="left" w:pos="426"/>
              </w:tabs>
              <w:spacing w:before="100" w:beforeAutospacing="1" w:after="100" w:afterAutospacing="1" w:line="240" w:lineRule="auto"/>
              <w:jc w:val="both"/>
              <w:rPr>
                <w:rFonts w:eastAsia="Times New Roman" w:cs="Calibri"/>
                <w:sz w:val="20"/>
                <w:szCs w:val="20"/>
                <w:lang w:eastAsia="hr-HR"/>
              </w:rPr>
            </w:pPr>
          </w:p>
          <w:p w14:paraId="1FB0C418" w14:textId="77777777" w:rsidR="00672BE1" w:rsidRPr="00672BE1" w:rsidRDefault="00672BE1" w:rsidP="00672BE1">
            <w:pPr>
              <w:tabs>
                <w:tab w:val="left" w:pos="426"/>
              </w:tabs>
              <w:spacing w:before="100" w:beforeAutospacing="1" w:after="100" w:afterAutospacing="1" w:line="240" w:lineRule="auto"/>
              <w:jc w:val="both"/>
              <w:rPr>
                <w:rFonts w:eastAsia="Times New Roman" w:cs="Calibri"/>
                <w:sz w:val="20"/>
                <w:szCs w:val="20"/>
                <w:lang w:eastAsia="hr-HR"/>
              </w:rPr>
            </w:pPr>
          </w:p>
          <w:p w14:paraId="5B5F8E34" w14:textId="77777777" w:rsidR="00672BE1" w:rsidRPr="00672BE1" w:rsidRDefault="00672BE1" w:rsidP="00672BE1">
            <w:pPr>
              <w:widowControl w:val="0"/>
              <w:spacing w:after="200" w:line="240" w:lineRule="auto"/>
              <w:rPr>
                <w:rFonts w:cs="Calibri"/>
                <w:sz w:val="20"/>
                <w:szCs w:val="20"/>
              </w:rPr>
            </w:pPr>
          </w:p>
          <w:p w14:paraId="7BDF57A6" w14:textId="77777777" w:rsidR="00672BE1" w:rsidRPr="00672BE1" w:rsidRDefault="00672BE1" w:rsidP="00672BE1">
            <w:pPr>
              <w:widowControl w:val="0"/>
              <w:spacing w:after="200" w:line="240" w:lineRule="auto"/>
              <w:rPr>
                <w:rFonts w:cs="Calibri"/>
                <w:sz w:val="20"/>
                <w:szCs w:val="20"/>
              </w:rPr>
            </w:pPr>
          </w:p>
          <w:p w14:paraId="423277B0" w14:textId="77777777" w:rsidR="00672BE1" w:rsidRPr="00672BE1" w:rsidRDefault="00672BE1" w:rsidP="00672BE1">
            <w:pPr>
              <w:widowControl w:val="0"/>
              <w:spacing w:after="200" w:line="240" w:lineRule="auto"/>
              <w:rPr>
                <w:rFonts w:cs="Calibri"/>
                <w:sz w:val="20"/>
                <w:szCs w:val="20"/>
              </w:rPr>
            </w:pPr>
          </w:p>
        </w:tc>
        <w:tc>
          <w:tcPr>
            <w:tcW w:w="3251" w:type="dxa"/>
            <w:tcBorders>
              <w:top w:val="single" w:sz="4" w:space="0" w:color="231F20"/>
              <w:left w:val="single" w:sz="4" w:space="0" w:color="231F20"/>
              <w:bottom w:val="single" w:sz="4" w:space="0" w:color="231F20"/>
              <w:right w:val="single" w:sz="4" w:space="0" w:color="231F20"/>
            </w:tcBorders>
            <w:shd w:val="clear" w:color="auto" w:fill="DEDCEE"/>
          </w:tcPr>
          <w:p w14:paraId="2526627F" w14:textId="77777777" w:rsidR="00672BE1" w:rsidRPr="00672BE1" w:rsidRDefault="00672BE1" w:rsidP="00672BE1">
            <w:pPr>
              <w:widowControl w:val="0"/>
              <w:spacing w:after="0" w:line="240" w:lineRule="auto"/>
              <w:ind w:left="108" w:right="-20"/>
              <w:jc w:val="both"/>
              <w:rPr>
                <w:rFonts w:cs="Calibri"/>
                <w:sz w:val="20"/>
                <w:szCs w:val="20"/>
              </w:rPr>
            </w:pPr>
            <w:r w:rsidRPr="00672BE1">
              <w:rPr>
                <w:rFonts w:cs="Calibri"/>
                <w:sz w:val="20"/>
                <w:szCs w:val="20"/>
              </w:rPr>
              <w:t xml:space="preserve"> </w:t>
            </w:r>
          </w:p>
          <w:p w14:paraId="4C9D6785" w14:textId="77777777" w:rsidR="00672BE1" w:rsidRPr="00672BE1" w:rsidRDefault="00672BE1" w:rsidP="00672BE1">
            <w:pPr>
              <w:widowControl w:val="0"/>
              <w:spacing w:after="0" w:line="240" w:lineRule="auto"/>
              <w:ind w:left="108" w:right="-20"/>
              <w:jc w:val="both"/>
              <w:rPr>
                <w:rFonts w:cs="Calibri"/>
                <w:sz w:val="20"/>
                <w:szCs w:val="20"/>
              </w:rPr>
            </w:pPr>
          </w:p>
          <w:p w14:paraId="4D993ACC" w14:textId="77777777" w:rsidR="00672BE1" w:rsidRPr="00672BE1" w:rsidRDefault="00672BE1" w:rsidP="00672BE1">
            <w:pPr>
              <w:widowControl w:val="0"/>
              <w:spacing w:after="0" w:line="240" w:lineRule="auto"/>
              <w:ind w:left="108" w:right="-20"/>
              <w:jc w:val="both"/>
              <w:rPr>
                <w:rFonts w:cs="Calibri"/>
                <w:sz w:val="20"/>
                <w:szCs w:val="20"/>
              </w:rPr>
            </w:pPr>
          </w:p>
          <w:p w14:paraId="0A718A04" w14:textId="77777777" w:rsidR="00672BE1" w:rsidRPr="00672BE1" w:rsidRDefault="00672BE1" w:rsidP="00672BE1">
            <w:pPr>
              <w:widowControl w:val="0"/>
              <w:spacing w:after="0" w:line="240" w:lineRule="auto"/>
              <w:ind w:left="108" w:right="-20"/>
              <w:jc w:val="both"/>
              <w:rPr>
                <w:rFonts w:cs="Calibri"/>
                <w:sz w:val="20"/>
                <w:szCs w:val="20"/>
              </w:rPr>
            </w:pPr>
          </w:p>
          <w:p w14:paraId="40C87021" w14:textId="77777777" w:rsidR="00672BE1" w:rsidRPr="00672BE1" w:rsidRDefault="00672BE1" w:rsidP="00672BE1">
            <w:pPr>
              <w:widowControl w:val="0"/>
              <w:spacing w:after="0" w:line="240" w:lineRule="auto"/>
              <w:ind w:left="108" w:right="-20"/>
              <w:jc w:val="both"/>
              <w:rPr>
                <w:rFonts w:cs="Calibri"/>
                <w:sz w:val="20"/>
                <w:szCs w:val="20"/>
              </w:rPr>
            </w:pPr>
            <w:r w:rsidRPr="00672BE1">
              <w:rPr>
                <w:rFonts w:cs="Calibri"/>
                <w:sz w:val="20"/>
                <w:szCs w:val="20"/>
              </w:rPr>
              <w:t>https://www.karlovac.hr/vazne-poveznice/savjetovanje-sa-zainteresiranom-javnoscu/savjetovanja-u-tijeku/odluka-o-izmjenama-i-dopunama-odluke-o-zakupu-i-kupoprodaji-poslovnog-prostora-u-vlasnistvu-grada-karlovca/23019</w:t>
            </w:r>
          </w:p>
          <w:p w14:paraId="64827010" w14:textId="77777777" w:rsidR="00672BE1" w:rsidRPr="00672BE1" w:rsidRDefault="00672BE1" w:rsidP="00672BE1">
            <w:pPr>
              <w:widowControl w:val="0"/>
              <w:spacing w:after="0" w:line="240" w:lineRule="auto"/>
              <w:ind w:left="108" w:right="-20"/>
              <w:jc w:val="both"/>
              <w:rPr>
                <w:rFonts w:eastAsia="Myriad Pro" w:cs="Calibri"/>
                <w:sz w:val="20"/>
                <w:szCs w:val="20"/>
              </w:rPr>
            </w:pPr>
          </w:p>
        </w:tc>
      </w:tr>
      <w:tr w:rsidR="00672BE1" w:rsidRPr="00672BE1" w14:paraId="547C1FD4" w14:textId="77777777" w:rsidTr="0053530E">
        <w:trPr>
          <w:trHeight w:hRule="exact" w:val="984"/>
        </w:trPr>
        <w:tc>
          <w:tcPr>
            <w:tcW w:w="3576" w:type="dxa"/>
            <w:vMerge/>
            <w:tcBorders>
              <w:left w:val="single" w:sz="4" w:space="0" w:color="231F20"/>
              <w:right w:val="single" w:sz="4" w:space="0" w:color="231F20"/>
            </w:tcBorders>
            <w:shd w:val="clear" w:color="auto" w:fill="DEDCEE"/>
          </w:tcPr>
          <w:p w14:paraId="7BB0597D" w14:textId="77777777" w:rsidR="00672BE1" w:rsidRPr="00672BE1" w:rsidRDefault="00672BE1" w:rsidP="00672BE1">
            <w:pPr>
              <w:widowControl w:val="0"/>
              <w:spacing w:after="200" w:line="240" w:lineRule="auto"/>
              <w:rPr>
                <w:rFonts w:cs="Calibri"/>
                <w:sz w:val="20"/>
                <w:szCs w:val="20"/>
              </w:rPr>
            </w:pPr>
          </w:p>
        </w:tc>
        <w:tc>
          <w:tcPr>
            <w:tcW w:w="3118" w:type="dxa"/>
            <w:tcBorders>
              <w:top w:val="single" w:sz="4" w:space="0" w:color="231F20"/>
              <w:left w:val="single" w:sz="4" w:space="0" w:color="231F20"/>
              <w:bottom w:val="single" w:sz="4" w:space="0" w:color="231F20"/>
              <w:right w:val="single" w:sz="4" w:space="0" w:color="231F20"/>
            </w:tcBorders>
            <w:shd w:val="clear" w:color="auto" w:fill="DEDCEE"/>
          </w:tcPr>
          <w:p w14:paraId="376616E8" w14:textId="77777777" w:rsidR="00672BE1" w:rsidRPr="00672BE1" w:rsidRDefault="00672BE1" w:rsidP="00672BE1">
            <w:pPr>
              <w:widowControl w:val="0"/>
              <w:spacing w:after="200" w:line="240" w:lineRule="auto"/>
              <w:rPr>
                <w:rFonts w:cs="Calibri"/>
                <w:sz w:val="20"/>
                <w:szCs w:val="20"/>
              </w:rPr>
            </w:pPr>
            <w:r w:rsidRPr="00672BE1">
              <w:rPr>
                <w:rFonts w:cs="Calibri"/>
                <w:sz w:val="20"/>
                <w:szCs w:val="20"/>
              </w:rPr>
              <w:t xml:space="preserve"> www.karlovac.hr</w:t>
            </w:r>
          </w:p>
        </w:tc>
        <w:tc>
          <w:tcPr>
            <w:tcW w:w="3251" w:type="dxa"/>
            <w:tcBorders>
              <w:top w:val="single" w:sz="4" w:space="0" w:color="231F20"/>
              <w:left w:val="single" w:sz="4" w:space="0" w:color="231F20"/>
              <w:bottom w:val="single" w:sz="4" w:space="0" w:color="231F20"/>
              <w:right w:val="single" w:sz="4" w:space="0" w:color="231F20"/>
            </w:tcBorders>
            <w:shd w:val="clear" w:color="auto" w:fill="DEDCEE"/>
          </w:tcPr>
          <w:p w14:paraId="62899DEB" w14:textId="77777777" w:rsidR="00672BE1" w:rsidRPr="00672BE1" w:rsidRDefault="00672BE1" w:rsidP="00672BE1">
            <w:pPr>
              <w:widowControl w:val="0"/>
              <w:spacing w:before="37" w:after="0" w:line="240" w:lineRule="auto"/>
              <w:ind w:left="108" w:right="508"/>
              <w:rPr>
                <w:rFonts w:eastAsia="Myriad Pro" w:cs="Calibri"/>
                <w:sz w:val="20"/>
                <w:szCs w:val="20"/>
              </w:rPr>
            </w:pPr>
            <w:r w:rsidRPr="00672BE1">
              <w:rPr>
                <w:rFonts w:eastAsia="Myriad Pro" w:cs="Calibri"/>
                <w:i/>
                <w:color w:val="231F20"/>
                <w:sz w:val="20"/>
                <w:szCs w:val="20"/>
              </w:rPr>
              <w:t>Internets</w:t>
            </w:r>
            <w:r w:rsidRPr="00672BE1">
              <w:rPr>
                <w:rFonts w:eastAsia="Myriad Pro" w:cs="Calibri"/>
                <w:i/>
                <w:color w:val="231F20"/>
                <w:spacing w:val="-3"/>
                <w:sz w:val="20"/>
                <w:szCs w:val="20"/>
              </w:rPr>
              <w:t>k</w:t>
            </w:r>
            <w:r w:rsidRPr="00672BE1">
              <w:rPr>
                <w:rFonts w:eastAsia="Myriad Pro" w:cs="Calibri"/>
                <w:i/>
                <w:color w:val="231F20"/>
                <w:sz w:val="20"/>
                <w:szCs w:val="20"/>
              </w:rPr>
              <w:t>e st</w:t>
            </w:r>
            <w:r w:rsidRPr="00672BE1">
              <w:rPr>
                <w:rFonts w:eastAsia="Myriad Pro" w:cs="Calibri"/>
                <w:i/>
                <w:color w:val="231F20"/>
                <w:spacing w:val="-3"/>
                <w:sz w:val="20"/>
                <w:szCs w:val="20"/>
              </w:rPr>
              <w:t>r</w:t>
            </w:r>
            <w:r w:rsidRPr="00672BE1">
              <w:rPr>
                <w:rFonts w:eastAsia="Myriad Pro" w:cs="Calibri"/>
                <w:i/>
                <w:color w:val="231F20"/>
                <w:sz w:val="20"/>
                <w:szCs w:val="20"/>
              </w:rPr>
              <w:t>ani</w:t>
            </w:r>
            <w:r w:rsidRPr="00672BE1">
              <w:rPr>
                <w:rFonts w:eastAsia="Myriad Pro" w:cs="Calibri"/>
                <w:i/>
                <w:color w:val="231F20"/>
                <w:spacing w:val="-2"/>
                <w:sz w:val="20"/>
                <w:szCs w:val="20"/>
              </w:rPr>
              <w:t>c</w:t>
            </w:r>
            <w:r w:rsidRPr="00672BE1">
              <w:rPr>
                <w:rFonts w:eastAsia="Myriad Pro" w:cs="Calibri"/>
                <w:i/>
                <w:color w:val="231F20"/>
                <w:sz w:val="20"/>
                <w:szCs w:val="20"/>
              </w:rPr>
              <w:t>e tijela nadležnog za iz</w:t>
            </w:r>
            <w:r w:rsidRPr="00672BE1">
              <w:rPr>
                <w:rFonts w:eastAsia="Myriad Pro" w:cs="Calibri"/>
                <w:i/>
                <w:color w:val="231F20"/>
                <w:spacing w:val="-3"/>
                <w:sz w:val="20"/>
                <w:szCs w:val="20"/>
              </w:rPr>
              <w:t>r</w:t>
            </w:r>
            <w:r w:rsidRPr="00672BE1">
              <w:rPr>
                <w:rFonts w:eastAsia="Myriad Pro" w:cs="Calibri"/>
                <w:i/>
                <w:color w:val="231F20"/>
                <w:sz w:val="20"/>
                <w:szCs w:val="20"/>
              </w:rPr>
              <w:t>adu nac</w:t>
            </w:r>
            <w:r w:rsidRPr="00672BE1">
              <w:rPr>
                <w:rFonts w:eastAsia="Myriad Pro" w:cs="Calibri"/>
                <w:i/>
                <w:color w:val="231F20"/>
                <w:spacing w:val="6"/>
                <w:sz w:val="20"/>
                <w:szCs w:val="20"/>
              </w:rPr>
              <w:t>r</w:t>
            </w:r>
            <w:r w:rsidRPr="00672BE1">
              <w:rPr>
                <w:rFonts w:eastAsia="Myriad Pro" w:cs="Calibri"/>
                <w:i/>
                <w:color w:val="231F20"/>
                <w:sz w:val="20"/>
                <w:szCs w:val="20"/>
              </w:rPr>
              <w:t>ta st</w:t>
            </w:r>
            <w:r w:rsidRPr="00672BE1">
              <w:rPr>
                <w:rFonts w:eastAsia="Myriad Pro" w:cs="Calibri"/>
                <w:i/>
                <w:color w:val="231F20"/>
                <w:spacing w:val="-3"/>
                <w:sz w:val="20"/>
                <w:szCs w:val="20"/>
              </w:rPr>
              <w:t>r</w:t>
            </w:r>
            <w:r w:rsidRPr="00672BE1">
              <w:rPr>
                <w:rFonts w:eastAsia="Myriad Pro" w:cs="Calibri"/>
                <w:i/>
                <w:color w:val="231F20"/>
                <w:sz w:val="20"/>
                <w:szCs w:val="20"/>
              </w:rPr>
              <w:t>ani</w:t>
            </w:r>
            <w:r w:rsidRPr="00672BE1">
              <w:rPr>
                <w:rFonts w:eastAsia="Myriad Pro" w:cs="Calibri"/>
                <w:i/>
                <w:color w:val="231F20"/>
                <w:spacing w:val="-2"/>
                <w:sz w:val="20"/>
                <w:szCs w:val="20"/>
              </w:rPr>
              <w:t>c</w:t>
            </w:r>
            <w:r w:rsidRPr="00672BE1">
              <w:rPr>
                <w:rFonts w:eastAsia="Myriad Pro" w:cs="Calibri"/>
                <w:i/>
                <w:color w:val="231F20"/>
                <w:sz w:val="20"/>
                <w:szCs w:val="20"/>
              </w:rPr>
              <w:t>e</w:t>
            </w:r>
          </w:p>
        </w:tc>
      </w:tr>
      <w:tr w:rsidR="00672BE1" w:rsidRPr="00672BE1" w14:paraId="74297AFA" w14:textId="77777777" w:rsidTr="0053530E">
        <w:trPr>
          <w:trHeight w:hRule="exact" w:val="856"/>
        </w:trPr>
        <w:tc>
          <w:tcPr>
            <w:tcW w:w="3576" w:type="dxa"/>
            <w:vMerge/>
            <w:tcBorders>
              <w:left w:val="single" w:sz="4" w:space="0" w:color="231F20"/>
              <w:right w:val="single" w:sz="4" w:space="0" w:color="231F20"/>
            </w:tcBorders>
            <w:shd w:val="clear" w:color="auto" w:fill="DEDCEE"/>
          </w:tcPr>
          <w:p w14:paraId="38DDF197" w14:textId="77777777" w:rsidR="00672BE1" w:rsidRPr="00672BE1" w:rsidRDefault="00672BE1" w:rsidP="00672BE1">
            <w:pPr>
              <w:widowControl w:val="0"/>
              <w:spacing w:after="200" w:line="240" w:lineRule="auto"/>
              <w:rPr>
                <w:rFonts w:cs="Calibri"/>
                <w:sz w:val="20"/>
                <w:szCs w:val="20"/>
              </w:rPr>
            </w:pPr>
          </w:p>
        </w:tc>
        <w:tc>
          <w:tcPr>
            <w:tcW w:w="3118" w:type="dxa"/>
            <w:tcBorders>
              <w:top w:val="single" w:sz="4" w:space="0" w:color="231F20"/>
              <w:left w:val="single" w:sz="4" w:space="0" w:color="231F20"/>
              <w:bottom w:val="single" w:sz="4" w:space="0" w:color="231F20"/>
              <w:right w:val="single" w:sz="4" w:space="0" w:color="231F20"/>
            </w:tcBorders>
            <w:shd w:val="clear" w:color="auto" w:fill="DEDCEE"/>
          </w:tcPr>
          <w:p w14:paraId="358A0513" w14:textId="77777777" w:rsidR="00672BE1" w:rsidRPr="00672BE1" w:rsidRDefault="00672BE1" w:rsidP="00672BE1">
            <w:pPr>
              <w:widowControl w:val="0"/>
              <w:spacing w:after="200" w:line="240" w:lineRule="auto"/>
              <w:rPr>
                <w:rFonts w:cs="Calibri"/>
                <w:sz w:val="20"/>
                <w:szCs w:val="20"/>
              </w:rPr>
            </w:pPr>
          </w:p>
        </w:tc>
        <w:tc>
          <w:tcPr>
            <w:tcW w:w="3251" w:type="dxa"/>
            <w:tcBorders>
              <w:top w:val="single" w:sz="4" w:space="0" w:color="231F20"/>
              <w:left w:val="single" w:sz="4" w:space="0" w:color="231F20"/>
              <w:bottom w:val="single" w:sz="4" w:space="0" w:color="231F20"/>
              <w:right w:val="single" w:sz="4" w:space="0" w:color="231F20"/>
            </w:tcBorders>
            <w:shd w:val="clear" w:color="auto" w:fill="DEDCEE"/>
          </w:tcPr>
          <w:p w14:paraId="0AF16DDE" w14:textId="77777777" w:rsidR="00672BE1" w:rsidRPr="00672BE1" w:rsidRDefault="00672BE1" w:rsidP="00672BE1">
            <w:pPr>
              <w:widowControl w:val="0"/>
              <w:spacing w:before="3" w:after="0" w:line="240" w:lineRule="auto"/>
              <w:rPr>
                <w:rFonts w:cs="Calibri"/>
                <w:sz w:val="20"/>
                <w:szCs w:val="20"/>
              </w:rPr>
            </w:pPr>
          </w:p>
          <w:p w14:paraId="6B108775" w14:textId="77777777" w:rsidR="00672BE1" w:rsidRPr="00672BE1" w:rsidRDefault="00672BE1" w:rsidP="00672BE1">
            <w:pPr>
              <w:widowControl w:val="0"/>
              <w:spacing w:after="0" w:line="240" w:lineRule="auto"/>
              <w:ind w:left="108" w:right="-20"/>
              <w:rPr>
                <w:rFonts w:eastAsia="Myriad Pro" w:cs="Calibri"/>
                <w:sz w:val="20"/>
                <w:szCs w:val="20"/>
              </w:rPr>
            </w:pPr>
            <w:r w:rsidRPr="00672BE1">
              <w:rPr>
                <w:rFonts w:eastAsia="Myriad Pro" w:cs="Calibri"/>
                <w:i/>
                <w:color w:val="231F20"/>
                <w:sz w:val="20"/>
                <w:szCs w:val="20"/>
              </w:rPr>
              <w:t>Ne</w:t>
            </w:r>
            <w:r w:rsidRPr="00672BE1">
              <w:rPr>
                <w:rFonts w:eastAsia="Myriad Pro" w:cs="Calibri"/>
                <w:i/>
                <w:color w:val="231F20"/>
                <w:spacing w:val="-3"/>
                <w:sz w:val="20"/>
                <w:szCs w:val="20"/>
              </w:rPr>
              <w:t>k</w:t>
            </w:r>
            <w:r w:rsidRPr="00672BE1">
              <w:rPr>
                <w:rFonts w:eastAsia="Myriad Pro" w:cs="Calibri"/>
                <w:i/>
                <w:color w:val="231F20"/>
                <w:sz w:val="20"/>
                <w:szCs w:val="20"/>
              </w:rPr>
              <w:t>e druge internets</w:t>
            </w:r>
            <w:r w:rsidRPr="00672BE1">
              <w:rPr>
                <w:rFonts w:eastAsia="Myriad Pro" w:cs="Calibri"/>
                <w:i/>
                <w:color w:val="231F20"/>
                <w:spacing w:val="-3"/>
                <w:sz w:val="20"/>
                <w:szCs w:val="20"/>
              </w:rPr>
              <w:t>k</w:t>
            </w:r>
            <w:r w:rsidRPr="00672BE1">
              <w:rPr>
                <w:rFonts w:eastAsia="Myriad Pro" w:cs="Calibri"/>
                <w:i/>
                <w:color w:val="231F20"/>
                <w:sz w:val="20"/>
                <w:szCs w:val="20"/>
              </w:rPr>
              <w:t>e st</w:t>
            </w:r>
            <w:r w:rsidRPr="00672BE1">
              <w:rPr>
                <w:rFonts w:eastAsia="Myriad Pro" w:cs="Calibri"/>
                <w:i/>
                <w:color w:val="231F20"/>
                <w:spacing w:val="-3"/>
                <w:sz w:val="20"/>
                <w:szCs w:val="20"/>
              </w:rPr>
              <w:t>r</w:t>
            </w:r>
            <w:r w:rsidRPr="00672BE1">
              <w:rPr>
                <w:rFonts w:eastAsia="Myriad Pro" w:cs="Calibri"/>
                <w:i/>
                <w:color w:val="231F20"/>
                <w:sz w:val="20"/>
                <w:szCs w:val="20"/>
              </w:rPr>
              <w:t>ani</w:t>
            </w:r>
            <w:r w:rsidRPr="00672BE1">
              <w:rPr>
                <w:rFonts w:eastAsia="Myriad Pro" w:cs="Calibri"/>
                <w:i/>
                <w:color w:val="231F20"/>
                <w:spacing w:val="-2"/>
                <w:sz w:val="20"/>
                <w:szCs w:val="20"/>
              </w:rPr>
              <w:t>c</w:t>
            </w:r>
            <w:r w:rsidRPr="00672BE1">
              <w:rPr>
                <w:rFonts w:eastAsia="Myriad Pro" w:cs="Calibri"/>
                <w:i/>
                <w:color w:val="231F20"/>
                <w:sz w:val="20"/>
                <w:szCs w:val="20"/>
              </w:rPr>
              <w:t>e</w:t>
            </w:r>
          </w:p>
        </w:tc>
      </w:tr>
      <w:tr w:rsidR="00672BE1" w:rsidRPr="00672BE1" w14:paraId="7E7B6D0E" w14:textId="77777777" w:rsidTr="0053530E">
        <w:trPr>
          <w:trHeight w:hRule="exact" w:val="90"/>
        </w:trPr>
        <w:tc>
          <w:tcPr>
            <w:tcW w:w="3576" w:type="dxa"/>
            <w:vMerge/>
            <w:tcBorders>
              <w:left w:val="single" w:sz="4" w:space="0" w:color="231F20"/>
              <w:bottom w:val="single" w:sz="4" w:space="0" w:color="231F20"/>
              <w:right w:val="single" w:sz="4" w:space="0" w:color="231F20"/>
            </w:tcBorders>
            <w:shd w:val="clear" w:color="auto" w:fill="DEDCEE"/>
          </w:tcPr>
          <w:p w14:paraId="765FC32D" w14:textId="77777777" w:rsidR="00672BE1" w:rsidRPr="00672BE1" w:rsidRDefault="00672BE1" w:rsidP="00672BE1">
            <w:pPr>
              <w:widowControl w:val="0"/>
              <w:spacing w:after="200" w:line="240" w:lineRule="auto"/>
              <w:rPr>
                <w:rFonts w:cs="Calibri"/>
                <w:sz w:val="20"/>
                <w:szCs w:val="20"/>
              </w:rPr>
            </w:pP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DEDCEE"/>
          </w:tcPr>
          <w:p w14:paraId="52CF8703" w14:textId="77777777" w:rsidR="00672BE1" w:rsidRPr="00672BE1" w:rsidRDefault="00672BE1" w:rsidP="00672BE1">
            <w:pPr>
              <w:widowControl w:val="0"/>
              <w:spacing w:after="200" w:line="240" w:lineRule="auto"/>
              <w:rPr>
                <w:rFonts w:cs="Calibri"/>
                <w:sz w:val="20"/>
                <w:szCs w:val="20"/>
              </w:rPr>
            </w:pPr>
          </w:p>
        </w:tc>
      </w:tr>
      <w:tr w:rsidR="00672BE1" w:rsidRPr="00672BE1" w14:paraId="6E823C6D" w14:textId="77777777" w:rsidTr="0053530E">
        <w:trPr>
          <w:trHeight w:hRule="exact" w:val="1030"/>
        </w:trPr>
        <w:tc>
          <w:tcPr>
            <w:tcW w:w="3576" w:type="dxa"/>
            <w:tcBorders>
              <w:top w:val="single" w:sz="4" w:space="0" w:color="231F20"/>
              <w:left w:val="single" w:sz="4" w:space="0" w:color="231F20"/>
              <w:bottom w:val="single" w:sz="4" w:space="0" w:color="231F20"/>
              <w:right w:val="single" w:sz="4" w:space="0" w:color="231F20"/>
            </w:tcBorders>
            <w:shd w:val="clear" w:color="auto" w:fill="EDEBF6"/>
          </w:tcPr>
          <w:p w14:paraId="6013B2A9" w14:textId="77777777" w:rsidR="00672BE1" w:rsidRPr="00672BE1" w:rsidRDefault="00672BE1" w:rsidP="00672BE1">
            <w:pPr>
              <w:widowControl w:val="0"/>
              <w:spacing w:before="37" w:after="0" w:line="240" w:lineRule="auto"/>
              <w:ind w:left="108" w:right="422"/>
              <w:rPr>
                <w:rFonts w:eastAsia="Myriad Pro" w:cs="Calibri"/>
                <w:sz w:val="20"/>
                <w:szCs w:val="20"/>
              </w:rPr>
            </w:pPr>
            <w:r w:rsidRPr="00672BE1">
              <w:rPr>
                <w:rFonts w:eastAsia="Myriad Pro" w:cs="Calibri"/>
                <w:color w:val="231F20"/>
                <w:sz w:val="20"/>
                <w:szCs w:val="20"/>
              </w:rPr>
              <w:t>Koji su predstavnici zainteresirane javnosti dostavili svoja o</w:t>
            </w:r>
            <w:r w:rsidRPr="00672BE1">
              <w:rPr>
                <w:rFonts w:eastAsia="MS Gothic" w:cs="Calibri"/>
                <w:color w:val="231F20"/>
                <w:sz w:val="20"/>
                <w:szCs w:val="20"/>
              </w:rPr>
              <w:t>č</w:t>
            </w:r>
            <w:r w:rsidRPr="00672BE1">
              <w:rPr>
                <w:rFonts w:eastAsia="Myriad Pro" w:cs="Calibri"/>
                <w:color w:val="231F20"/>
                <w:sz w:val="20"/>
                <w:szCs w:val="20"/>
              </w:rPr>
              <w:t>itovanja?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EDEBF6"/>
          </w:tcPr>
          <w:p w14:paraId="6EB9F1E8" w14:textId="77777777" w:rsidR="00672BE1" w:rsidRPr="00672BE1" w:rsidRDefault="00672BE1" w:rsidP="00672BE1">
            <w:pPr>
              <w:autoSpaceDE w:val="0"/>
              <w:autoSpaceDN w:val="0"/>
              <w:adjustRightInd w:val="0"/>
              <w:spacing w:after="0" w:line="240" w:lineRule="auto"/>
              <w:jc w:val="both"/>
              <w:rPr>
                <w:rFonts w:cs="Calibri"/>
                <w:sz w:val="20"/>
                <w:szCs w:val="20"/>
              </w:rPr>
            </w:pPr>
            <w:r w:rsidRPr="00672BE1">
              <w:rPr>
                <w:rFonts w:cs="Calibri"/>
                <w:sz w:val="20"/>
                <w:szCs w:val="20"/>
              </w:rPr>
              <w:t xml:space="preserve">Tijekom provedenog savjetovanja zaprimljene su primjedbe zainteresirane javnosti i to Obrtničke komore Karlovačke županije, Udruženja obrtnika grada Karlovca, Lokalne grupe Karlovac, Možemo! – politička platforma i Saveza udruga KAOPERATIVA. </w:t>
            </w:r>
          </w:p>
        </w:tc>
      </w:tr>
      <w:tr w:rsidR="00672BE1" w:rsidRPr="00672BE1" w14:paraId="03545CB2" w14:textId="77777777" w:rsidTr="0053530E">
        <w:trPr>
          <w:trHeight w:hRule="exact" w:val="1295"/>
        </w:trPr>
        <w:tc>
          <w:tcPr>
            <w:tcW w:w="3576" w:type="dxa"/>
            <w:tcBorders>
              <w:top w:val="single" w:sz="4" w:space="0" w:color="231F20"/>
              <w:left w:val="single" w:sz="4" w:space="0" w:color="231F20"/>
              <w:bottom w:val="single" w:sz="4" w:space="0" w:color="231F20"/>
              <w:right w:val="single" w:sz="4" w:space="0" w:color="231F20"/>
            </w:tcBorders>
            <w:shd w:val="clear" w:color="auto" w:fill="DEDCEE"/>
          </w:tcPr>
          <w:p w14:paraId="15551836" w14:textId="77777777" w:rsidR="00672BE1" w:rsidRPr="00672BE1" w:rsidRDefault="00672BE1" w:rsidP="00672BE1">
            <w:pPr>
              <w:widowControl w:val="0"/>
              <w:spacing w:before="37" w:after="0" w:line="240" w:lineRule="auto"/>
              <w:ind w:left="108" w:right="573"/>
              <w:rPr>
                <w:rFonts w:eastAsia="Myriad Pro" w:cs="Calibri"/>
                <w:sz w:val="20"/>
                <w:szCs w:val="20"/>
              </w:rPr>
            </w:pPr>
            <w:r w:rsidRPr="00672BE1">
              <w:rPr>
                <w:rFonts w:eastAsia="Myriad Pro" w:cs="Calibri"/>
                <w:color w:val="231F20"/>
                <w:spacing w:val="3"/>
                <w:sz w:val="20"/>
                <w:szCs w:val="20"/>
              </w:rPr>
              <w:t>R</w:t>
            </w:r>
            <w:r w:rsidRPr="00672BE1">
              <w:rPr>
                <w:rFonts w:eastAsia="Myriad Pro" w:cs="Calibri"/>
                <w:color w:val="231F20"/>
                <w:sz w:val="20"/>
                <w:szCs w:val="20"/>
              </w:rPr>
              <w:t>azl</w:t>
            </w:r>
            <w:r w:rsidRPr="00672BE1">
              <w:rPr>
                <w:rFonts w:eastAsia="Myriad Pro" w:cs="Calibri"/>
                <w:color w:val="231F20"/>
                <w:spacing w:val="-2"/>
                <w:sz w:val="20"/>
                <w:szCs w:val="20"/>
              </w:rPr>
              <w:t>o</w:t>
            </w:r>
            <w:r w:rsidRPr="00672BE1">
              <w:rPr>
                <w:rFonts w:eastAsia="Myriad Pro" w:cs="Calibri"/>
                <w:color w:val="231F20"/>
                <w:sz w:val="20"/>
                <w:szCs w:val="20"/>
              </w:rPr>
              <w:t>zi nepri</w:t>
            </w:r>
            <w:r w:rsidRPr="00672BE1">
              <w:rPr>
                <w:rFonts w:eastAsia="Myriad Pro" w:cs="Calibri"/>
                <w:color w:val="231F20"/>
                <w:spacing w:val="-3"/>
                <w:sz w:val="20"/>
                <w:szCs w:val="20"/>
              </w:rPr>
              <w:t>h</w:t>
            </w:r>
            <w:r w:rsidRPr="00672BE1">
              <w:rPr>
                <w:rFonts w:eastAsia="Myriad Pro" w:cs="Calibri"/>
                <w:color w:val="231F20"/>
                <w:sz w:val="20"/>
                <w:szCs w:val="20"/>
              </w:rPr>
              <w:t>vaćanja pojedinih primjedbi zain</w:t>
            </w:r>
            <w:r w:rsidRPr="00672BE1">
              <w:rPr>
                <w:rFonts w:eastAsia="Myriad Pro" w:cs="Calibri"/>
                <w:color w:val="231F20"/>
                <w:spacing w:val="-1"/>
                <w:sz w:val="20"/>
                <w:szCs w:val="20"/>
              </w:rPr>
              <w:t>t</w:t>
            </w:r>
            <w:r w:rsidRPr="00672BE1">
              <w:rPr>
                <w:rFonts w:eastAsia="Myriad Pro" w:cs="Calibri"/>
                <w:color w:val="231F20"/>
                <w:sz w:val="20"/>
                <w:szCs w:val="20"/>
              </w:rPr>
              <w:t>e</w:t>
            </w:r>
            <w:r w:rsidRPr="00672BE1">
              <w:rPr>
                <w:rFonts w:eastAsia="Myriad Pro" w:cs="Calibri"/>
                <w:color w:val="231F20"/>
                <w:spacing w:val="-2"/>
                <w:sz w:val="20"/>
                <w:szCs w:val="20"/>
              </w:rPr>
              <w:t>r</w:t>
            </w:r>
            <w:r w:rsidRPr="00672BE1">
              <w:rPr>
                <w:rFonts w:eastAsia="Myriad Pro" w:cs="Calibri"/>
                <w:color w:val="231F20"/>
                <w:sz w:val="20"/>
                <w:szCs w:val="20"/>
              </w:rPr>
              <w:t>esirane j</w:t>
            </w:r>
            <w:r w:rsidRPr="00672BE1">
              <w:rPr>
                <w:rFonts w:eastAsia="Myriad Pro" w:cs="Calibri"/>
                <w:color w:val="231F20"/>
                <w:spacing w:val="-2"/>
                <w:sz w:val="20"/>
                <w:szCs w:val="20"/>
              </w:rPr>
              <w:t>a</w:t>
            </w:r>
            <w:r w:rsidRPr="00672BE1">
              <w:rPr>
                <w:rFonts w:eastAsia="Myriad Pro" w:cs="Calibri"/>
                <w:color w:val="231F20"/>
                <w:sz w:val="20"/>
                <w:szCs w:val="20"/>
              </w:rPr>
              <w:t>vnosti na od</w:t>
            </w:r>
            <w:r w:rsidRPr="00672BE1">
              <w:rPr>
                <w:rFonts w:eastAsia="Myriad Pro" w:cs="Calibri"/>
                <w:color w:val="231F20"/>
                <w:spacing w:val="-2"/>
                <w:sz w:val="20"/>
                <w:szCs w:val="20"/>
              </w:rPr>
              <w:t>r</w:t>
            </w:r>
            <w:r w:rsidRPr="00672BE1">
              <w:rPr>
                <w:rFonts w:eastAsia="Myriad Pro" w:cs="Calibri"/>
                <w:color w:val="231F20"/>
                <w:sz w:val="20"/>
                <w:szCs w:val="20"/>
              </w:rPr>
              <w:t>eđene od</w:t>
            </w:r>
            <w:r w:rsidRPr="00672BE1">
              <w:rPr>
                <w:rFonts w:eastAsia="Myriad Pro" w:cs="Calibri"/>
                <w:color w:val="231F20"/>
                <w:spacing w:val="-2"/>
                <w:sz w:val="20"/>
                <w:szCs w:val="20"/>
              </w:rPr>
              <w:t>r</w:t>
            </w:r>
            <w:r w:rsidRPr="00672BE1">
              <w:rPr>
                <w:rFonts w:eastAsia="Myriad Pro" w:cs="Calibri"/>
                <w:color w:val="231F20"/>
                <w:sz w:val="20"/>
                <w:szCs w:val="20"/>
              </w:rPr>
              <w:t>edbe nac</w:t>
            </w:r>
            <w:r w:rsidRPr="00672BE1">
              <w:rPr>
                <w:rFonts w:eastAsia="Myriad Pro" w:cs="Calibri"/>
                <w:color w:val="231F20"/>
                <w:spacing w:val="5"/>
                <w:sz w:val="20"/>
                <w:szCs w:val="20"/>
              </w:rPr>
              <w:t>r</w:t>
            </w:r>
            <w:r w:rsidRPr="00672BE1">
              <w:rPr>
                <w:rFonts w:eastAsia="Myriad Pro" w:cs="Calibri"/>
                <w:color w:val="231F20"/>
                <w:sz w:val="20"/>
                <w:szCs w:val="20"/>
              </w:rPr>
              <w:t>ta</w:t>
            </w: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DEDCEE"/>
          </w:tcPr>
          <w:p w14:paraId="7C8E97C5" w14:textId="77777777" w:rsidR="00672BE1" w:rsidRPr="00672BE1" w:rsidRDefault="00672BE1" w:rsidP="00672BE1">
            <w:pPr>
              <w:widowControl w:val="0"/>
              <w:spacing w:after="200" w:line="240" w:lineRule="auto"/>
              <w:jc w:val="both"/>
              <w:rPr>
                <w:rFonts w:cs="Calibri"/>
                <w:sz w:val="20"/>
                <w:szCs w:val="20"/>
              </w:rPr>
            </w:pPr>
            <w:r w:rsidRPr="00672BE1">
              <w:rPr>
                <w:rFonts w:cs="Calibri"/>
                <w:sz w:val="20"/>
                <w:szCs w:val="20"/>
              </w:rPr>
              <w:t xml:space="preserve">Razlozi prihvaćanja ili neprihvaćanja primjedbi detaljno su obrazloženi u tabličnom prikazu u nastavku. </w:t>
            </w:r>
          </w:p>
          <w:p w14:paraId="05615DB3" w14:textId="77777777" w:rsidR="00672BE1" w:rsidRPr="00672BE1" w:rsidRDefault="00672BE1" w:rsidP="00672BE1">
            <w:pPr>
              <w:widowControl w:val="0"/>
              <w:spacing w:after="200" w:line="240" w:lineRule="auto"/>
              <w:jc w:val="both"/>
              <w:rPr>
                <w:rFonts w:cs="Calibri"/>
                <w:sz w:val="20"/>
                <w:szCs w:val="20"/>
              </w:rPr>
            </w:pPr>
          </w:p>
        </w:tc>
      </w:tr>
      <w:tr w:rsidR="00672BE1" w:rsidRPr="00672BE1" w14:paraId="7432B3C6" w14:textId="77777777" w:rsidTr="0053530E">
        <w:trPr>
          <w:trHeight w:hRule="exact" w:val="564"/>
        </w:trPr>
        <w:tc>
          <w:tcPr>
            <w:tcW w:w="3576" w:type="dxa"/>
            <w:tcBorders>
              <w:top w:val="single" w:sz="4" w:space="0" w:color="231F20"/>
              <w:left w:val="single" w:sz="4" w:space="0" w:color="231F20"/>
              <w:bottom w:val="single" w:sz="4" w:space="0" w:color="231F20"/>
              <w:right w:val="single" w:sz="4" w:space="0" w:color="231F20"/>
            </w:tcBorders>
            <w:shd w:val="clear" w:color="auto" w:fill="EDEBF6"/>
          </w:tcPr>
          <w:p w14:paraId="5674C2C6" w14:textId="77777777" w:rsidR="00672BE1" w:rsidRPr="00672BE1" w:rsidRDefault="00672BE1" w:rsidP="00672BE1">
            <w:pPr>
              <w:widowControl w:val="0"/>
              <w:spacing w:after="0" w:line="240" w:lineRule="auto"/>
              <w:ind w:right="-20"/>
              <w:rPr>
                <w:rFonts w:eastAsia="Myriad Pro" w:cs="Calibri"/>
                <w:color w:val="231F20"/>
                <w:sz w:val="20"/>
                <w:szCs w:val="20"/>
              </w:rPr>
            </w:pPr>
            <w:r w:rsidRPr="00672BE1">
              <w:rPr>
                <w:rFonts w:cs="Calibri"/>
                <w:sz w:val="20"/>
                <w:szCs w:val="20"/>
              </w:rPr>
              <w:t xml:space="preserve">  </w:t>
            </w:r>
            <w:r w:rsidRPr="00672BE1">
              <w:rPr>
                <w:rFonts w:eastAsia="Myriad Pro" w:cs="Calibri"/>
                <w:color w:val="231F20"/>
                <w:spacing w:val="-10"/>
                <w:sz w:val="20"/>
                <w:szCs w:val="20"/>
              </w:rPr>
              <w:t>T</w:t>
            </w:r>
            <w:r w:rsidRPr="00672BE1">
              <w:rPr>
                <w:rFonts w:eastAsia="Myriad Pro" w:cs="Calibri"/>
                <w:color w:val="231F20"/>
                <w:spacing w:val="-2"/>
                <w:sz w:val="20"/>
                <w:szCs w:val="20"/>
              </w:rPr>
              <w:t>r</w:t>
            </w:r>
            <w:r w:rsidRPr="00672BE1">
              <w:rPr>
                <w:rFonts w:eastAsia="Myriad Pro" w:cs="Calibri"/>
                <w:color w:val="231F20"/>
                <w:sz w:val="20"/>
                <w:szCs w:val="20"/>
              </w:rPr>
              <w:t>ošk</w:t>
            </w:r>
            <w:r w:rsidRPr="00672BE1">
              <w:rPr>
                <w:rFonts w:eastAsia="Myriad Pro" w:cs="Calibri"/>
                <w:color w:val="231F20"/>
                <w:spacing w:val="-2"/>
                <w:sz w:val="20"/>
                <w:szCs w:val="20"/>
              </w:rPr>
              <w:t>o</w:t>
            </w:r>
            <w:r w:rsidRPr="00672BE1">
              <w:rPr>
                <w:rFonts w:eastAsia="Myriad Pro" w:cs="Calibri"/>
                <w:color w:val="231F20"/>
                <w:sz w:val="20"/>
                <w:szCs w:val="20"/>
              </w:rPr>
              <w:t>vi p</w:t>
            </w:r>
            <w:r w:rsidRPr="00672BE1">
              <w:rPr>
                <w:rFonts w:eastAsia="Myriad Pro" w:cs="Calibri"/>
                <w:color w:val="231F20"/>
                <w:spacing w:val="-2"/>
                <w:sz w:val="20"/>
                <w:szCs w:val="20"/>
              </w:rPr>
              <w:t>rov</w:t>
            </w:r>
            <w:r w:rsidRPr="00672BE1">
              <w:rPr>
                <w:rFonts w:eastAsia="Myriad Pro" w:cs="Calibri"/>
                <w:color w:val="231F20"/>
                <w:sz w:val="20"/>
                <w:szCs w:val="20"/>
              </w:rPr>
              <w:t>edenog s</w:t>
            </w:r>
            <w:r w:rsidRPr="00672BE1">
              <w:rPr>
                <w:rFonts w:eastAsia="Myriad Pro" w:cs="Calibri"/>
                <w:color w:val="231F20"/>
                <w:spacing w:val="-2"/>
                <w:sz w:val="20"/>
                <w:szCs w:val="20"/>
              </w:rPr>
              <w:t>a</w:t>
            </w:r>
            <w:r w:rsidRPr="00672BE1">
              <w:rPr>
                <w:rFonts w:eastAsia="Myriad Pro" w:cs="Calibri"/>
                <w:color w:val="231F20"/>
                <w:sz w:val="20"/>
                <w:szCs w:val="20"/>
              </w:rPr>
              <w:t>vje</w:t>
            </w:r>
            <w:r w:rsidRPr="00672BE1">
              <w:rPr>
                <w:rFonts w:eastAsia="Myriad Pro" w:cs="Calibri"/>
                <w:color w:val="231F20"/>
                <w:spacing w:val="-1"/>
                <w:sz w:val="20"/>
                <w:szCs w:val="20"/>
              </w:rPr>
              <w:t>t</w:t>
            </w:r>
            <w:r w:rsidRPr="00672BE1">
              <w:rPr>
                <w:rFonts w:eastAsia="Myriad Pro" w:cs="Calibri"/>
                <w:color w:val="231F20"/>
                <w:spacing w:val="-2"/>
                <w:sz w:val="20"/>
                <w:szCs w:val="20"/>
              </w:rPr>
              <w:t>o</w:t>
            </w:r>
            <w:r w:rsidRPr="00672BE1">
              <w:rPr>
                <w:rFonts w:eastAsia="Myriad Pro" w:cs="Calibri"/>
                <w:color w:val="231F20"/>
                <w:spacing w:val="-1"/>
                <w:sz w:val="20"/>
                <w:szCs w:val="20"/>
              </w:rPr>
              <w:t>v</w:t>
            </w:r>
            <w:r w:rsidRPr="00672BE1">
              <w:rPr>
                <w:rFonts w:eastAsia="Myriad Pro" w:cs="Calibri"/>
                <w:color w:val="231F20"/>
                <w:sz w:val="20"/>
                <w:szCs w:val="20"/>
              </w:rPr>
              <w:t>anja</w:t>
            </w:r>
          </w:p>
          <w:p w14:paraId="586102EB" w14:textId="77777777" w:rsidR="00672BE1" w:rsidRPr="00672BE1" w:rsidRDefault="00672BE1" w:rsidP="00672BE1">
            <w:pPr>
              <w:widowControl w:val="0"/>
              <w:spacing w:after="0" w:line="240" w:lineRule="auto"/>
              <w:ind w:left="108" w:right="-20"/>
              <w:rPr>
                <w:rFonts w:eastAsia="Myriad Pro" w:cs="Calibri"/>
                <w:color w:val="231F20"/>
                <w:sz w:val="20"/>
                <w:szCs w:val="20"/>
              </w:rPr>
            </w:pPr>
          </w:p>
          <w:p w14:paraId="1CB9CBD0" w14:textId="77777777" w:rsidR="00672BE1" w:rsidRPr="00672BE1" w:rsidRDefault="00672BE1" w:rsidP="00672BE1">
            <w:pPr>
              <w:widowControl w:val="0"/>
              <w:spacing w:after="0" w:line="240" w:lineRule="auto"/>
              <w:ind w:left="108" w:right="-20"/>
              <w:rPr>
                <w:rFonts w:eastAsia="Myriad Pro" w:cs="Calibri"/>
                <w:color w:val="231F20"/>
                <w:sz w:val="20"/>
                <w:szCs w:val="20"/>
              </w:rPr>
            </w:pPr>
          </w:p>
          <w:p w14:paraId="1ECCA742" w14:textId="77777777" w:rsidR="00672BE1" w:rsidRPr="00672BE1" w:rsidRDefault="00672BE1" w:rsidP="00672BE1">
            <w:pPr>
              <w:widowControl w:val="0"/>
              <w:spacing w:after="0" w:line="240" w:lineRule="auto"/>
              <w:ind w:left="108" w:right="-20"/>
              <w:rPr>
                <w:rFonts w:eastAsia="Myriad Pro" w:cs="Calibri"/>
                <w:sz w:val="20"/>
                <w:szCs w:val="20"/>
              </w:rPr>
            </w:pPr>
          </w:p>
        </w:tc>
        <w:tc>
          <w:tcPr>
            <w:tcW w:w="6369" w:type="dxa"/>
            <w:gridSpan w:val="2"/>
            <w:tcBorders>
              <w:top w:val="single" w:sz="4" w:space="0" w:color="231F20"/>
              <w:left w:val="single" w:sz="4" w:space="0" w:color="231F20"/>
              <w:bottom w:val="single" w:sz="4" w:space="0" w:color="231F20"/>
              <w:right w:val="single" w:sz="4" w:space="0" w:color="231F20"/>
            </w:tcBorders>
            <w:shd w:val="clear" w:color="auto" w:fill="EDEBF6"/>
          </w:tcPr>
          <w:p w14:paraId="2C394766" w14:textId="77777777" w:rsidR="00672BE1" w:rsidRPr="00672BE1" w:rsidRDefault="00672BE1" w:rsidP="00672BE1">
            <w:pPr>
              <w:widowControl w:val="0"/>
              <w:spacing w:after="200" w:line="240" w:lineRule="auto"/>
              <w:rPr>
                <w:rFonts w:cs="Calibri"/>
                <w:sz w:val="20"/>
                <w:szCs w:val="20"/>
              </w:rPr>
            </w:pPr>
            <w:r w:rsidRPr="00672BE1">
              <w:rPr>
                <w:rFonts w:cs="Calibri"/>
                <w:sz w:val="20"/>
                <w:szCs w:val="20"/>
              </w:rPr>
              <w:t xml:space="preserve"> Provedba savjetovanja nije zahtijevala dodatne troškove.</w:t>
            </w:r>
          </w:p>
          <w:p w14:paraId="2C74E547" w14:textId="77777777" w:rsidR="00672BE1" w:rsidRPr="00672BE1" w:rsidRDefault="00672BE1" w:rsidP="00672BE1">
            <w:pPr>
              <w:widowControl w:val="0"/>
              <w:spacing w:after="200" w:line="240" w:lineRule="auto"/>
              <w:rPr>
                <w:rFonts w:cs="Calibri"/>
                <w:sz w:val="20"/>
                <w:szCs w:val="20"/>
              </w:rPr>
            </w:pPr>
          </w:p>
          <w:p w14:paraId="1B8CAABD" w14:textId="77777777" w:rsidR="00672BE1" w:rsidRPr="00672BE1" w:rsidRDefault="00672BE1" w:rsidP="00672BE1">
            <w:pPr>
              <w:widowControl w:val="0"/>
              <w:spacing w:after="200" w:line="240" w:lineRule="auto"/>
              <w:rPr>
                <w:rFonts w:cs="Calibri"/>
                <w:sz w:val="20"/>
                <w:szCs w:val="20"/>
              </w:rPr>
            </w:pPr>
          </w:p>
          <w:p w14:paraId="7E7ED53F" w14:textId="77777777" w:rsidR="00672BE1" w:rsidRPr="00672BE1" w:rsidRDefault="00672BE1" w:rsidP="00672BE1">
            <w:pPr>
              <w:widowControl w:val="0"/>
              <w:spacing w:after="200" w:line="240" w:lineRule="auto"/>
              <w:rPr>
                <w:rFonts w:cs="Calibri"/>
                <w:sz w:val="20"/>
                <w:szCs w:val="20"/>
              </w:rPr>
            </w:pPr>
          </w:p>
          <w:p w14:paraId="62C7C1C1" w14:textId="77777777" w:rsidR="00672BE1" w:rsidRPr="00672BE1" w:rsidRDefault="00672BE1" w:rsidP="00672BE1">
            <w:pPr>
              <w:widowControl w:val="0"/>
              <w:spacing w:after="200" w:line="240" w:lineRule="auto"/>
              <w:rPr>
                <w:rFonts w:cs="Calibri"/>
                <w:sz w:val="20"/>
                <w:szCs w:val="20"/>
              </w:rPr>
            </w:pPr>
          </w:p>
          <w:p w14:paraId="2460EA4C" w14:textId="77777777" w:rsidR="00672BE1" w:rsidRPr="00672BE1" w:rsidRDefault="00672BE1" w:rsidP="00672BE1">
            <w:pPr>
              <w:widowControl w:val="0"/>
              <w:spacing w:after="200" w:line="240" w:lineRule="auto"/>
              <w:rPr>
                <w:rFonts w:cs="Calibri"/>
                <w:sz w:val="20"/>
                <w:szCs w:val="20"/>
              </w:rPr>
            </w:pPr>
          </w:p>
          <w:p w14:paraId="35092FA4" w14:textId="77777777" w:rsidR="00672BE1" w:rsidRPr="00672BE1" w:rsidRDefault="00672BE1" w:rsidP="00672BE1">
            <w:pPr>
              <w:widowControl w:val="0"/>
              <w:spacing w:after="200" w:line="240" w:lineRule="auto"/>
              <w:rPr>
                <w:rFonts w:cs="Calibri"/>
                <w:sz w:val="20"/>
                <w:szCs w:val="20"/>
              </w:rPr>
            </w:pPr>
          </w:p>
          <w:p w14:paraId="3C756BBD" w14:textId="77777777" w:rsidR="00672BE1" w:rsidRPr="00672BE1" w:rsidRDefault="00672BE1" w:rsidP="00672BE1">
            <w:pPr>
              <w:widowControl w:val="0"/>
              <w:spacing w:after="200" w:line="240" w:lineRule="auto"/>
              <w:rPr>
                <w:rFonts w:cs="Calibri"/>
                <w:sz w:val="20"/>
                <w:szCs w:val="20"/>
              </w:rPr>
            </w:pPr>
          </w:p>
          <w:p w14:paraId="7FB2FE3C" w14:textId="77777777" w:rsidR="00672BE1" w:rsidRPr="00672BE1" w:rsidRDefault="00672BE1" w:rsidP="00672BE1">
            <w:pPr>
              <w:widowControl w:val="0"/>
              <w:spacing w:after="200" w:line="240" w:lineRule="auto"/>
              <w:rPr>
                <w:rFonts w:cs="Calibri"/>
                <w:sz w:val="20"/>
                <w:szCs w:val="20"/>
              </w:rPr>
            </w:pPr>
          </w:p>
          <w:p w14:paraId="10D03611" w14:textId="77777777" w:rsidR="00672BE1" w:rsidRPr="00672BE1" w:rsidRDefault="00672BE1" w:rsidP="00672BE1">
            <w:pPr>
              <w:widowControl w:val="0"/>
              <w:spacing w:after="200" w:line="240" w:lineRule="auto"/>
              <w:rPr>
                <w:rFonts w:cs="Calibri"/>
                <w:sz w:val="20"/>
                <w:szCs w:val="20"/>
              </w:rPr>
            </w:pPr>
          </w:p>
          <w:p w14:paraId="1EB6DDCE" w14:textId="77777777" w:rsidR="00672BE1" w:rsidRPr="00672BE1" w:rsidRDefault="00672BE1" w:rsidP="00672BE1">
            <w:pPr>
              <w:widowControl w:val="0"/>
              <w:spacing w:after="200" w:line="240" w:lineRule="auto"/>
              <w:rPr>
                <w:rFonts w:cs="Calibri"/>
                <w:sz w:val="20"/>
                <w:szCs w:val="20"/>
              </w:rPr>
            </w:pPr>
          </w:p>
          <w:p w14:paraId="6867E114" w14:textId="77777777" w:rsidR="00672BE1" w:rsidRPr="00672BE1" w:rsidRDefault="00672BE1" w:rsidP="00672BE1">
            <w:pPr>
              <w:widowControl w:val="0"/>
              <w:spacing w:after="200" w:line="240" w:lineRule="auto"/>
              <w:rPr>
                <w:rFonts w:cs="Calibri"/>
                <w:sz w:val="20"/>
                <w:szCs w:val="20"/>
              </w:rPr>
            </w:pPr>
          </w:p>
        </w:tc>
      </w:tr>
    </w:tbl>
    <w:p w14:paraId="5827A844" w14:textId="77777777" w:rsidR="00672BE1" w:rsidRPr="00672BE1" w:rsidRDefault="00672BE1" w:rsidP="00672BE1">
      <w:pPr>
        <w:widowControl w:val="0"/>
        <w:spacing w:after="200" w:line="240" w:lineRule="auto"/>
        <w:rPr>
          <w:rFonts w:cs="Calibri"/>
          <w:sz w:val="20"/>
          <w:szCs w:val="20"/>
        </w:rPr>
      </w:pPr>
    </w:p>
    <w:p w14:paraId="046F23EE" w14:textId="77777777" w:rsidR="00672BE1" w:rsidRPr="00672BE1" w:rsidRDefault="00672BE1" w:rsidP="00672BE1">
      <w:pPr>
        <w:widowControl w:val="0"/>
        <w:spacing w:after="200" w:line="240" w:lineRule="auto"/>
        <w:rPr>
          <w:rFonts w:cs="Calibri"/>
          <w:sz w:val="20"/>
          <w:szCs w:val="20"/>
        </w:rPr>
      </w:pPr>
    </w:p>
    <w:tbl>
      <w:tblPr>
        <w:tblStyle w:val="Reetkatablice"/>
        <w:tblW w:w="10206" w:type="dxa"/>
        <w:tblInd w:w="-5" w:type="dxa"/>
        <w:tblLayout w:type="fixed"/>
        <w:tblLook w:val="04A0" w:firstRow="1" w:lastRow="0" w:firstColumn="1" w:lastColumn="0" w:noHBand="0" w:noVBand="1"/>
      </w:tblPr>
      <w:tblGrid>
        <w:gridCol w:w="645"/>
        <w:gridCol w:w="1778"/>
        <w:gridCol w:w="3389"/>
        <w:gridCol w:w="1276"/>
        <w:gridCol w:w="3118"/>
      </w:tblGrid>
      <w:tr w:rsidR="00672BE1" w:rsidRPr="00672BE1" w14:paraId="7AC0B7DB" w14:textId="77777777" w:rsidTr="0053530E">
        <w:trPr>
          <w:trHeight w:val="992"/>
        </w:trPr>
        <w:tc>
          <w:tcPr>
            <w:tcW w:w="645" w:type="dxa"/>
          </w:tcPr>
          <w:p w14:paraId="36C2122A"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RED.</w:t>
            </w:r>
          </w:p>
          <w:p w14:paraId="4E3FB1A5"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BR.</w:t>
            </w:r>
          </w:p>
        </w:tc>
        <w:tc>
          <w:tcPr>
            <w:tcW w:w="1778" w:type="dxa"/>
          </w:tcPr>
          <w:p w14:paraId="7C8EDF5A"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PREDSTAVNIK ZAINTERESIRANE JAVNOSTI</w:t>
            </w:r>
          </w:p>
        </w:tc>
        <w:tc>
          <w:tcPr>
            <w:tcW w:w="3389" w:type="dxa"/>
          </w:tcPr>
          <w:p w14:paraId="101B8CCA"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PRIMJEDBA /KOMENTAR</w:t>
            </w:r>
          </w:p>
        </w:tc>
        <w:tc>
          <w:tcPr>
            <w:tcW w:w="1276" w:type="dxa"/>
          </w:tcPr>
          <w:p w14:paraId="0BF4D610"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STATUS ODGOVORA</w:t>
            </w:r>
          </w:p>
        </w:tc>
        <w:tc>
          <w:tcPr>
            <w:tcW w:w="3118" w:type="dxa"/>
          </w:tcPr>
          <w:p w14:paraId="4AC4CB86"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OBRAZLOŽENJE</w:t>
            </w:r>
          </w:p>
        </w:tc>
      </w:tr>
      <w:tr w:rsidR="00672BE1" w:rsidRPr="00672BE1" w14:paraId="3B716838" w14:textId="77777777" w:rsidTr="0053530E">
        <w:trPr>
          <w:trHeight w:val="695"/>
        </w:trPr>
        <w:tc>
          <w:tcPr>
            <w:tcW w:w="645" w:type="dxa"/>
          </w:tcPr>
          <w:p w14:paraId="4E5A4724"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t>1.</w:t>
            </w:r>
          </w:p>
        </w:tc>
        <w:tc>
          <w:tcPr>
            <w:tcW w:w="1778" w:type="dxa"/>
          </w:tcPr>
          <w:p w14:paraId="78681035"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OBRTNIČKA KOMORA KARLOVAČKE ŽUPANIJE</w:t>
            </w:r>
          </w:p>
        </w:tc>
        <w:tc>
          <w:tcPr>
            <w:tcW w:w="3389" w:type="dxa"/>
          </w:tcPr>
          <w:p w14:paraId="4B42C32E" w14:textId="77777777" w:rsidR="00672BE1" w:rsidRPr="00672BE1" w:rsidRDefault="00672BE1" w:rsidP="00672BE1">
            <w:pPr>
              <w:widowControl w:val="0"/>
              <w:spacing w:after="200" w:line="240" w:lineRule="auto"/>
              <w:ind w:left="14"/>
              <w:jc w:val="both"/>
              <w:rPr>
                <w:rFonts w:cs="Calibri"/>
                <w:sz w:val="20"/>
                <w:szCs w:val="20"/>
              </w:rPr>
            </w:pPr>
            <w:r w:rsidRPr="00672BE1">
              <w:rPr>
                <w:rFonts w:cs="Calibri"/>
                <w:sz w:val="20"/>
                <w:szCs w:val="20"/>
              </w:rPr>
              <w:t>Članak 14.</w:t>
            </w:r>
          </w:p>
          <w:p w14:paraId="5B46945A" w14:textId="77777777" w:rsidR="00672BE1" w:rsidRPr="00672BE1" w:rsidRDefault="00672BE1" w:rsidP="00672BE1">
            <w:pPr>
              <w:widowControl w:val="0"/>
              <w:spacing w:line="240" w:lineRule="auto"/>
              <w:ind w:left="14" w:firstLine="10"/>
              <w:jc w:val="both"/>
              <w:rPr>
                <w:rFonts w:cs="Calibri"/>
                <w:sz w:val="20"/>
                <w:szCs w:val="20"/>
              </w:rPr>
            </w:pPr>
            <w:r w:rsidRPr="00672BE1">
              <w:rPr>
                <w:rFonts w:cs="Calibri"/>
                <w:sz w:val="20"/>
                <w:szCs w:val="20"/>
              </w:rPr>
              <w:t>Primjedba na početne visine zakupnine po zonama - podržavamo prijedlog da se za sve prostore koji se nalaze u povijesnoj gradskoj Karlovačkoj zvijezdi, početni iznos zakupnine utvrđuje  u visini od 50% u odnosu na početni iznos zakupnine.</w:t>
            </w:r>
          </w:p>
          <w:p w14:paraId="3DB615F7" w14:textId="77777777" w:rsidR="00672BE1" w:rsidRPr="00672BE1" w:rsidRDefault="00672BE1" w:rsidP="00672BE1">
            <w:pPr>
              <w:widowControl w:val="0"/>
              <w:spacing w:line="240" w:lineRule="auto"/>
              <w:ind w:left="5" w:firstLine="14"/>
              <w:jc w:val="both"/>
              <w:rPr>
                <w:rFonts w:cs="Calibri"/>
                <w:sz w:val="20"/>
                <w:szCs w:val="20"/>
              </w:rPr>
            </w:pPr>
            <w:r w:rsidRPr="00672BE1">
              <w:rPr>
                <w:rFonts w:cs="Calibri"/>
                <w:sz w:val="20"/>
                <w:szCs w:val="20"/>
              </w:rPr>
              <w:lastRenderedPageBreak/>
              <w:t>Međutim, predlažemo da se zakupnine u visini od predloženih iznosa po zonama, tako primjenjuju i na prostore na području svih ostalih dijelova grada Karlovca.</w:t>
            </w:r>
          </w:p>
          <w:p w14:paraId="0D757355" w14:textId="77777777" w:rsidR="00672BE1" w:rsidRPr="00672BE1" w:rsidRDefault="00672BE1" w:rsidP="00672BE1">
            <w:pPr>
              <w:widowControl w:val="0"/>
              <w:spacing w:after="27" w:line="227" w:lineRule="auto"/>
              <w:ind w:left="5" w:firstLine="14"/>
              <w:rPr>
                <w:rFonts w:cs="Calibri"/>
                <w:sz w:val="20"/>
                <w:szCs w:val="20"/>
              </w:rPr>
            </w:pPr>
          </w:p>
          <w:p w14:paraId="6DD64C1B" w14:textId="77777777" w:rsidR="00672BE1" w:rsidRPr="00672BE1" w:rsidRDefault="00672BE1" w:rsidP="00672BE1">
            <w:pPr>
              <w:widowControl w:val="0"/>
              <w:spacing w:after="200" w:line="216" w:lineRule="auto"/>
              <w:ind w:left="43" w:right="5" w:hanging="5"/>
              <w:jc w:val="both"/>
              <w:rPr>
                <w:rFonts w:cs="Calibri"/>
                <w:sz w:val="20"/>
                <w:szCs w:val="20"/>
              </w:rPr>
            </w:pPr>
            <w:r w:rsidRPr="00672BE1">
              <w:rPr>
                <w:rFonts w:cs="Calibri"/>
                <w:sz w:val="20"/>
                <w:szCs w:val="20"/>
              </w:rPr>
              <w:t>Odlukom Ministarstva državne imovine o uvjetima i postupku davanja u zakup poslovnog prostora definirana je početna cijena za poslovne prostore na način da se početni iznos mjesečne zakupnine određuje u iznosu najviše zakupnine određene prema kriterijima bez obzira na djelatnost koja se može obavljati u poslovnom prostoru.</w:t>
            </w:r>
          </w:p>
          <w:p w14:paraId="5132ABE8" w14:textId="77777777" w:rsidR="00672BE1" w:rsidRPr="00672BE1" w:rsidRDefault="00672BE1" w:rsidP="00672BE1">
            <w:pPr>
              <w:widowControl w:val="0"/>
              <w:spacing w:after="37" w:line="216" w:lineRule="auto"/>
              <w:ind w:left="29" w:right="10"/>
              <w:jc w:val="both"/>
              <w:rPr>
                <w:rFonts w:cs="Calibri"/>
                <w:sz w:val="20"/>
                <w:szCs w:val="20"/>
              </w:rPr>
            </w:pPr>
            <w:r w:rsidRPr="00672BE1">
              <w:rPr>
                <w:rFonts w:cs="Calibri"/>
                <w:sz w:val="20"/>
                <w:szCs w:val="20"/>
              </w:rPr>
              <w:t>Obzirom da su dosadašnji iznosi ovisili o zonama, ali i o vrsti djelatnosti koja se obavlja unutar prostora (prema NKD), činjenica o izjednačavanju, a zatim i povećanju iznosa zakupnina će se negativno odraziti na sve djelatnosti, a posebice one koje su imale niže iznose zakupnina prema dosadašnjoj tablici (područja - tablica- glasnik grada Karlovca, broj 10/2019, odluka broj 147., članak 36.).</w:t>
            </w:r>
          </w:p>
          <w:p w14:paraId="1FF9C61D" w14:textId="77777777" w:rsidR="00672BE1" w:rsidRPr="00672BE1" w:rsidRDefault="00672BE1" w:rsidP="00672BE1">
            <w:pPr>
              <w:widowControl w:val="0"/>
              <w:tabs>
                <w:tab w:val="center" w:pos="204"/>
                <w:tab w:val="center" w:pos="1186"/>
                <w:tab w:val="center" w:pos="2047"/>
                <w:tab w:val="center" w:pos="2741"/>
                <w:tab w:val="center" w:pos="3936"/>
              </w:tabs>
              <w:spacing w:after="200" w:line="240" w:lineRule="auto"/>
              <w:jc w:val="both"/>
              <w:rPr>
                <w:rFonts w:cs="Calibri"/>
                <w:sz w:val="20"/>
                <w:szCs w:val="20"/>
              </w:rPr>
            </w:pPr>
            <w:r w:rsidRPr="00672BE1">
              <w:rPr>
                <w:rFonts w:cs="Calibri"/>
                <w:sz w:val="20"/>
                <w:szCs w:val="20"/>
              </w:rPr>
              <w:tab/>
              <w:t>Ako uzmemo u obzir</w:t>
            </w:r>
            <w:r w:rsidRPr="00672BE1">
              <w:rPr>
                <w:rFonts w:cs="Calibri"/>
                <w:sz w:val="20"/>
                <w:szCs w:val="20"/>
              </w:rPr>
              <w:tab/>
              <w:t xml:space="preserve"> kompletnu gospodarsku situaciju u državi, značajan rast cijena energenata, sirovina i materijala (mnogi su već sada primorani povisiti cijene svojih proizvoda usluga), evidentno je da bi planirani porast početnih visina zakupnine bio dodatni udarac obrtnicima.</w:t>
            </w:r>
          </w:p>
          <w:p w14:paraId="4C32106A" w14:textId="77777777" w:rsidR="00672BE1" w:rsidRPr="00672BE1" w:rsidRDefault="00672BE1" w:rsidP="00672BE1">
            <w:pPr>
              <w:widowControl w:val="0"/>
              <w:spacing w:after="200" w:line="240" w:lineRule="auto"/>
              <w:ind w:left="10"/>
              <w:jc w:val="both"/>
              <w:rPr>
                <w:rFonts w:cs="Calibri"/>
                <w:sz w:val="20"/>
                <w:szCs w:val="20"/>
              </w:rPr>
            </w:pPr>
            <w:r w:rsidRPr="00672BE1">
              <w:rPr>
                <w:rFonts w:cs="Calibri"/>
                <w:sz w:val="20"/>
                <w:szCs w:val="20"/>
              </w:rPr>
              <w:t>Zalažemo se ovim putem i predlažemo da se početna visina mjesečne zakupnine umanjuje za 50 % neovisno u kojem dijelu grada Karlovca se prostor nalazi, kako biste postojećim obrtnicima pružili šansu za opstanak, a zatim i potaknuli potencijalno nove obrtnike za početak poslovnih poduhvata u poslovnim prostorima koji su u vlasništvu grada Karlovca.</w:t>
            </w:r>
          </w:p>
        </w:tc>
        <w:tc>
          <w:tcPr>
            <w:tcW w:w="1276" w:type="dxa"/>
          </w:tcPr>
          <w:p w14:paraId="37AC9018" w14:textId="77777777" w:rsidR="00672BE1" w:rsidRPr="00672BE1" w:rsidRDefault="00672BE1" w:rsidP="00672BE1">
            <w:pPr>
              <w:widowControl w:val="0"/>
              <w:spacing w:after="200" w:line="276" w:lineRule="auto"/>
              <w:jc w:val="both"/>
              <w:rPr>
                <w:rFonts w:cs="Calibri"/>
                <w:sz w:val="20"/>
                <w:szCs w:val="20"/>
              </w:rPr>
            </w:pPr>
          </w:p>
          <w:p w14:paraId="7220BD89"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t>Djelomično se prihvaća</w:t>
            </w:r>
          </w:p>
        </w:tc>
        <w:tc>
          <w:tcPr>
            <w:tcW w:w="3118" w:type="dxa"/>
          </w:tcPr>
          <w:p w14:paraId="6D142249"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p>
          <w:p w14:paraId="38742B8D"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 xml:space="preserve">S obzirom da je interes Grada Karlovca da se svi poslovni prostori u „Zvijezdi“ stave u funkciju, predložena je ovakva mjera. </w:t>
            </w:r>
          </w:p>
          <w:p w14:paraId="5BB7A2C1"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 xml:space="preserve">Ukoliko bi se za cijelo područje Grada Karlovca primijenilo smanjenje početne zakupnine za 50%, u tom slučaju se ne bi radilo o </w:t>
            </w:r>
            <w:r w:rsidRPr="00672BE1">
              <w:rPr>
                <w:rFonts w:cs="Calibri"/>
                <w:sz w:val="20"/>
                <w:szCs w:val="20"/>
              </w:rPr>
              <w:lastRenderedPageBreak/>
              <w:t>„smanjenju“, već o početnoj cijeni zakupnine.</w:t>
            </w:r>
          </w:p>
          <w:p w14:paraId="2EEB9A7C" w14:textId="77777777" w:rsidR="00672BE1" w:rsidRPr="00672BE1" w:rsidRDefault="00672BE1" w:rsidP="00672BE1">
            <w:pPr>
              <w:shd w:val="clear" w:color="auto" w:fill="FFFFFF"/>
              <w:autoSpaceDE w:val="0"/>
              <w:autoSpaceDN w:val="0"/>
              <w:adjustRightInd w:val="0"/>
              <w:spacing w:line="240" w:lineRule="auto"/>
              <w:jc w:val="both"/>
              <w:rPr>
                <w:rFonts w:cs="Calibri"/>
              </w:rPr>
            </w:pPr>
          </w:p>
          <w:p w14:paraId="1F924EC1" w14:textId="77777777" w:rsidR="00672BE1" w:rsidRPr="00672BE1" w:rsidRDefault="00672BE1" w:rsidP="00672BE1">
            <w:pPr>
              <w:shd w:val="clear" w:color="auto" w:fill="FFFFFF"/>
              <w:autoSpaceDE w:val="0"/>
              <w:autoSpaceDN w:val="0"/>
              <w:adjustRightInd w:val="0"/>
              <w:spacing w:line="240" w:lineRule="auto"/>
              <w:jc w:val="both"/>
              <w:rPr>
                <w:rFonts w:cs="Calibri"/>
              </w:rPr>
            </w:pPr>
          </w:p>
          <w:p w14:paraId="4AE4156F" w14:textId="77777777" w:rsidR="00672BE1" w:rsidRPr="00672BE1" w:rsidRDefault="00672BE1" w:rsidP="00672BE1">
            <w:pPr>
              <w:shd w:val="clear" w:color="auto" w:fill="FFFFFF"/>
              <w:autoSpaceDE w:val="0"/>
              <w:autoSpaceDN w:val="0"/>
              <w:adjustRightInd w:val="0"/>
              <w:spacing w:line="240" w:lineRule="auto"/>
              <w:jc w:val="both"/>
              <w:rPr>
                <w:rFonts w:cs="Calibri"/>
              </w:rPr>
            </w:pPr>
          </w:p>
          <w:p w14:paraId="2B171C91"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Budući se visina zakupnine za poslovne prostore nije mijenjala od 2003. godine, a Grad Karlovac mora u maniri dobrog gospodara upravljati svojom imovinom, zbog proteka vremena je potrebno  korigirati visinu početne zakupnine.</w:t>
            </w:r>
          </w:p>
          <w:p w14:paraId="30AFA6F7"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Zadržavanjem postojeće situacije, Grad stvara nelojalnu konkurenciju privatnom sektoru kod kojega su zakupnine u prosjeku veće i do 50% od predloženih, a dijelu poduzetnika koji koriste poslovne prostore u vlasništvu Grada Karlovca, na ovaj način daje potporu.</w:t>
            </w:r>
          </w:p>
          <w:p w14:paraId="5DA525B9"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p>
          <w:p w14:paraId="23A51BCD"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Uvažavajući Vaše primjedbe, djelomično prihvaćamo Vaš prijedlog koji se odnosi na visinu početnih zakupnina, koje smo u konačnom tekstu odluke izmijenili na način da povećanje iznosi 30% od dosadašnjih iznosa početne zakupnine po zonama.</w:t>
            </w:r>
          </w:p>
          <w:p w14:paraId="1028490A"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p>
          <w:p w14:paraId="7486B5A2"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Grad Karlovac će kontinuirano pratiti gospodarsku situaciju i savjetovati se s udruženjima obrtnika i gospodarstvenika, te kroz program potpora za određene djelatnosti, predlagati smanjenje zakupnina na godišnjoj razini.</w:t>
            </w:r>
          </w:p>
          <w:p w14:paraId="6EF3001C" w14:textId="77777777" w:rsidR="00672BE1" w:rsidRPr="00672BE1" w:rsidRDefault="00672BE1" w:rsidP="00672BE1">
            <w:pPr>
              <w:shd w:val="clear" w:color="auto" w:fill="FFFFFF"/>
              <w:autoSpaceDE w:val="0"/>
              <w:autoSpaceDN w:val="0"/>
              <w:adjustRightInd w:val="0"/>
              <w:spacing w:line="240" w:lineRule="auto"/>
              <w:jc w:val="both"/>
              <w:rPr>
                <w:rFonts w:cs="Calibri"/>
              </w:rPr>
            </w:pPr>
          </w:p>
          <w:p w14:paraId="7B58208A"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p>
          <w:p w14:paraId="7EE53D66" w14:textId="77777777" w:rsidR="00672BE1" w:rsidRPr="00672BE1" w:rsidRDefault="00672BE1" w:rsidP="00672BE1">
            <w:pPr>
              <w:spacing w:line="240" w:lineRule="auto"/>
              <w:jc w:val="both"/>
              <w:rPr>
                <w:rFonts w:cs="Calibri"/>
                <w:sz w:val="20"/>
                <w:szCs w:val="20"/>
                <w:lang w:eastAsia="hr-HR"/>
              </w:rPr>
            </w:pPr>
          </w:p>
        </w:tc>
      </w:tr>
      <w:tr w:rsidR="00672BE1" w:rsidRPr="00672BE1" w14:paraId="20640727" w14:textId="77777777" w:rsidTr="0053530E">
        <w:trPr>
          <w:trHeight w:val="992"/>
        </w:trPr>
        <w:tc>
          <w:tcPr>
            <w:tcW w:w="645" w:type="dxa"/>
          </w:tcPr>
          <w:p w14:paraId="08B7F10F"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lastRenderedPageBreak/>
              <w:t>RED.</w:t>
            </w:r>
          </w:p>
          <w:p w14:paraId="13A76F38"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BR.</w:t>
            </w:r>
          </w:p>
        </w:tc>
        <w:tc>
          <w:tcPr>
            <w:tcW w:w="1778" w:type="dxa"/>
          </w:tcPr>
          <w:p w14:paraId="1962759D"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PREDSTAVNIK ZAINTERESIRANE JAVNOSTI</w:t>
            </w:r>
          </w:p>
        </w:tc>
        <w:tc>
          <w:tcPr>
            <w:tcW w:w="3389" w:type="dxa"/>
          </w:tcPr>
          <w:p w14:paraId="7146B956"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PRIMJEDBA /KOMENTAR</w:t>
            </w:r>
          </w:p>
        </w:tc>
        <w:tc>
          <w:tcPr>
            <w:tcW w:w="1276" w:type="dxa"/>
          </w:tcPr>
          <w:p w14:paraId="41410603"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STATUS ODGOVORA</w:t>
            </w:r>
          </w:p>
        </w:tc>
        <w:tc>
          <w:tcPr>
            <w:tcW w:w="3118" w:type="dxa"/>
          </w:tcPr>
          <w:p w14:paraId="76907EF9"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OBRAZLOŽENJE</w:t>
            </w:r>
          </w:p>
        </w:tc>
      </w:tr>
      <w:tr w:rsidR="00672BE1" w:rsidRPr="00672BE1" w14:paraId="57FEC3E1" w14:textId="77777777" w:rsidTr="0053530E">
        <w:trPr>
          <w:trHeight w:val="992"/>
        </w:trPr>
        <w:tc>
          <w:tcPr>
            <w:tcW w:w="645" w:type="dxa"/>
          </w:tcPr>
          <w:p w14:paraId="38731DD6"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2.</w:t>
            </w:r>
          </w:p>
        </w:tc>
        <w:tc>
          <w:tcPr>
            <w:tcW w:w="1778" w:type="dxa"/>
          </w:tcPr>
          <w:p w14:paraId="334C7D33"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UDRUŽENJE OBRTNIKA GRADA KARLOVCA</w:t>
            </w:r>
          </w:p>
        </w:tc>
        <w:tc>
          <w:tcPr>
            <w:tcW w:w="3389" w:type="dxa"/>
          </w:tcPr>
          <w:p w14:paraId="186BDAEE" w14:textId="77777777" w:rsidR="00672BE1" w:rsidRPr="00672BE1" w:rsidRDefault="00672BE1" w:rsidP="00672BE1">
            <w:pPr>
              <w:widowControl w:val="0"/>
              <w:spacing w:after="200" w:line="276" w:lineRule="auto"/>
              <w:rPr>
                <w:b/>
                <w:bCs/>
                <w:sz w:val="20"/>
                <w:szCs w:val="20"/>
              </w:rPr>
            </w:pPr>
            <w:r w:rsidRPr="00672BE1">
              <w:rPr>
                <w:sz w:val="20"/>
                <w:szCs w:val="20"/>
              </w:rPr>
              <w:t xml:space="preserve"> Ne slažemo se s poskupljenjem cijena zakupa poslovnih prostora jer su svi obrtnici u zadnjih dvije godine od kako traje pandemija imali jako puno problema u smislu pada prihoda i poteškoća u poslovanju. Poslovanje je </w:t>
            </w:r>
            <w:r w:rsidRPr="00672BE1">
              <w:rPr>
                <w:sz w:val="20"/>
                <w:szCs w:val="20"/>
              </w:rPr>
              <w:lastRenderedPageBreak/>
              <w:t>narušeno, nažalost ekonomska kriza i rat u Ukrajini nose nove probleme i poskupljenje svih energenata, od nafte, plina pa tako i struje. Ovo je preveliki udar na obrtnike, pogotovo na obrtnike koji su samozaposleni te su i vlasnik i zaposlenik u svom obrtu.</w:t>
            </w:r>
          </w:p>
          <w:p w14:paraId="7CBAA849" w14:textId="77777777" w:rsidR="00672BE1" w:rsidRPr="00672BE1" w:rsidRDefault="00672BE1" w:rsidP="00672BE1">
            <w:pPr>
              <w:widowControl w:val="0"/>
              <w:spacing w:after="200" w:line="276" w:lineRule="auto"/>
              <w:rPr>
                <w:sz w:val="20"/>
                <w:szCs w:val="20"/>
              </w:rPr>
            </w:pPr>
            <w:r w:rsidRPr="00672BE1">
              <w:rPr>
                <w:sz w:val="20"/>
                <w:szCs w:val="20"/>
              </w:rPr>
              <w:t>Primjedba se odnosi na članak 14.– Članak 36. mijenja se i glasi:</w:t>
            </w:r>
          </w:p>
          <w:p w14:paraId="1FD6F1D5" w14:textId="77777777" w:rsidR="00672BE1" w:rsidRPr="00672BE1" w:rsidRDefault="00672BE1" w:rsidP="00672BE1">
            <w:pPr>
              <w:widowControl w:val="0"/>
              <w:spacing w:after="153" w:line="276" w:lineRule="auto"/>
              <w:ind w:left="22"/>
              <w:rPr>
                <w:rFonts w:cs="Calibri"/>
                <w:sz w:val="20"/>
                <w:szCs w:val="20"/>
              </w:rPr>
            </w:pPr>
            <w:r w:rsidRPr="00672BE1">
              <w:rPr>
                <w:rFonts w:cs="Calibri"/>
                <w:sz w:val="20"/>
                <w:szCs w:val="20"/>
              </w:rPr>
              <w:t>Početna visina zakupnine određuje se po zonama i to na sljedeći način:</w:t>
            </w:r>
          </w:p>
          <w:p w14:paraId="14082EDB" w14:textId="77777777" w:rsidR="00672BE1" w:rsidRPr="00672BE1" w:rsidRDefault="00672BE1" w:rsidP="00672BE1">
            <w:pPr>
              <w:widowControl w:val="0"/>
              <w:numPr>
                <w:ilvl w:val="0"/>
                <w:numId w:val="3"/>
              </w:numPr>
              <w:spacing w:line="240" w:lineRule="auto"/>
              <w:ind w:hanging="353"/>
              <w:rPr>
                <w:rFonts w:cs="Calibri"/>
                <w:sz w:val="20"/>
                <w:szCs w:val="20"/>
              </w:rPr>
            </w:pPr>
            <w:r w:rsidRPr="00672BE1">
              <w:rPr>
                <w:rFonts w:cs="Calibri"/>
                <w:sz w:val="20"/>
                <w:szCs w:val="20"/>
              </w:rPr>
              <w:t>zona —50,00 kn/m2</w:t>
            </w:r>
          </w:p>
          <w:p w14:paraId="18FA3D0F" w14:textId="77777777" w:rsidR="00672BE1" w:rsidRPr="00672BE1" w:rsidRDefault="00672BE1" w:rsidP="00672BE1">
            <w:pPr>
              <w:widowControl w:val="0"/>
              <w:numPr>
                <w:ilvl w:val="0"/>
                <w:numId w:val="3"/>
              </w:numPr>
              <w:spacing w:line="240" w:lineRule="auto"/>
              <w:ind w:hanging="353"/>
              <w:rPr>
                <w:rFonts w:cs="Calibri"/>
                <w:sz w:val="20"/>
                <w:szCs w:val="20"/>
              </w:rPr>
            </w:pPr>
            <w:r w:rsidRPr="00672BE1">
              <w:rPr>
                <w:rFonts w:cs="Calibri"/>
                <w:sz w:val="20"/>
                <w:szCs w:val="20"/>
              </w:rPr>
              <w:t>zona —42,00 kn/m2</w:t>
            </w:r>
          </w:p>
          <w:p w14:paraId="53053673" w14:textId="77777777" w:rsidR="00672BE1" w:rsidRPr="00672BE1" w:rsidRDefault="00672BE1" w:rsidP="00672BE1">
            <w:pPr>
              <w:widowControl w:val="0"/>
              <w:numPr>
                <w:ilvl w:val="0"/>
                <w:numId w:val="3"/>
              </w:numPr>
              <w:spacing w:line="240" w:lineRule="auto"/>
              <w:ind w:hanging="353"/>
              <w:rPr>
                <w:rFonts w:cs="Calibri"/>
                <w:sz w:val="20"/>
                <w:szCs w:val="20"/>
              </w:rPr>
            </w:pPr>
            <w:r w:rsidRPr="00672BE1">
              <w:rPr>
                <w:rFonts w:cs="Calibri"/>
                <w:sz w:val="20"/>
                <w:szCs w:val="20"/>
              </w:rPr>
              <w:t>zona -   30,00 kn/m2</w:t>
            </w:r>
          </w:p>
          <w:p w14:paraId="0A06B6FE" w14:textId="77777777" w:rsidR="00672BE1" w:rsidRPr="00672BE1" w:rsidRDefault="00672BE1" w:rsidP="00672BE1">
            <w:pPr>
              <w:widowControl w:val="0"/>
              <w:numPr>
                <w:ilvl w:val="0"/>
                <w:numId w:val="3"/>
              </w:numPr>
              <w:spacing w:after="200" w:line="276" w:lineRule="auto"/>
              <w:ind w:hanging="353"/>
              <w:rPr>
                <w:sz w:val="20"/>
                <w:szCs w:val="20"/>
              </w:rPr>
            </w:pPr>
            <w:r w:rsidRPr="00672BE1">
              <w:rPr>
                <w:sz w:val="20"/>
                <w:szCs w:val="20"/>
              </w:rPr>
              <w:t>zona —22,00 kn/m2</w:t>
            </w:r>
            <w:r w:rsidRPr="00672BE1">
              <w:rPr>
                <w:lang w:val="en-US"/>
              </w:rPr>
              <w:tab/>
            </w:r>
            <w:r w:rsidRPr="00672BE1">
              <w:rPr>
                <w:noProof/>
                <w:lang w:val="en-US"/>
              </w:rPr>
              <w:drawing>
                <wp:inline distT="0" distB="0" distL="0" distR="0" wp14:anchorId="72862E99" wp14:editId="20B68969">
                  <wp:extent cx="13721" cy="13722"/>
                  <wp:effectExtent l="0" t="0" r="0" b="0"/>
                  <wp:docPr id="2176" name="Picture 2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6"/>
                          <pic:cNvPicPr/>
                        </pic:nvPicPr>
                        <pic:blipFill>
                          <a:blip r:embed="rId11">
                            <a:extLst>
                              <a:ext uri="{28A0092B-C50C-407E-A947-70E740481C1C}">
                                <a14:useLocalDpi xmlns:a14="http://schemas.microsoft.com/office/drawing/2010/main" val="0"/>
                              </a:ext>
                            </a:extLst>
                          </a:blip>
                          <a:stretch>
                            <a:fillRect/>
                          </a:stretch>
                        </pic:blipFill>
                        <pic:spPr>
                          <a:xfrm>
                            <a:off x="0" y="0"/>
                            <a:ext cx="13721" cy="13722"/>
                          </a:xfrm>
                          <a:prstGeom prst="rect">
                            <a:avLst/>
                          </a:prstGeom>
                        </pic:spPr>
                      </pic:pic>
                    </a:graphicData>
                  </a:graphic>
                </wp:inline>
              </w:drawing>
            </w:r>
          </w:p>
          <w:p w14:paraId="3EA6E040" w14:textId="77777777" w:rsidR="00672BE1" w:rsidRPr="00672BE1" w:rsidRDefault="00672BE1" w:rsidP="00672BE1">
            <w:pPr>
              <w:widowControl w:val="0"/>
              <w:spacing w:after="200" w:line="216" w:lineRule="auto"/>
              <w:jc w:val="both"/>
              <w:rPr>
                <w:sz w:val="20"/>
                <w:szCs w:val="20"/>
              </w:rPr>
            </w:pPr>
            <w:r w:rsidRPr="00672BE1">
              <w:rPr>
                <w:sz w:val="20"/>
                <w:szCs w:val="20"/>
              </w:rPr>
              <w:t xml:space="preserve">Iznimno od st. l. ovog članka, za sve prostore, koji se nalaze u povijesnoj gradskoj karlovačkoj Zvijezdi i to u ulicama, odnosno dijelovima ulica: I. </w:t>
            </w:r>
            <w:proofErr w:type="spellStart"/>
            <w:r w:rsidRPr="00672BE1">
              <w:rPr>
                <w:sz w:val="20"/>
                <w:szCs w:val="20"/>
              </w:rPr>
              <w:t>Banjavčića</w:t>
            </w:r>
            <w:proofErr w:type="spellEnd"/>
            <w:r w:rsidRPr="00672BE1">
              <w:rPr>
                <w:sz w:val="20"/>
                <w:szCs w:val="20"/>
              </w:rPr>
              <w:t xml:space="preserve">, A. Cesarca, Đ. </w:t>
            </w:r>
            <w:proofErr w:type="spellStart"/>
            <w:r w:rsidRPr="00672BE1">
              <w:rPr>
                <w:sz w:val="20"/>
                <w:szCs w:val="20"/>
              </w:rPr>
              <w:t>Bencetića</w:t>
            </w:r>
            <w:proofErr w:type="spellEnd"/>
            <w:r w:rsidRPr="00672BE1">
              <w:rPr>
                <w:sz w:val="20"/>
                <w:szCs w:val="20"/>
              </w:rPr>
              <w:t xml:space="preserve">, F. K. Frankopana, M. </w:t>
            </w:r>
            <w:proofErr w:type="spellStart"/>
            <w:r w:rsidRPr="00672BE1">
              <w:rPr>
                <w:sz w:val="20"/>
                <w:szCs w:val="20"/>
              </w:rPr>
              <w:t>Gambona</w:t>
            </w:r>
            <w:proofErr w:type="spellEnd"/>
            <w:r w:rsidRPr="00672BE1">
              <w:rPr>
                <w:sz w:val="20"/>
                <w:szCs w:val="20"/>
              </w:rPr>
              <w:t xml:space="preserve">, J. </w:t>
            </w:r>
            <w:proofErr w:type="spellStart"/>
            <w:r w:rsidRPr="00672BE1">
              <w:rPr>
                <w:sz w:val="20"/>
                <w:szCs w:val="20"/>
              </w:rPr>
              <w:t>Haulika</w:t>
            </w:r>
            <w:proofErr w:type="spellEnd"/>
            <w:r w:rsidRPr="00672BE1">
              <w:rPr>
                <w:sz w:val="20"/>
                <w:szCs w:val="20"/>
              </w:rPr>
              <w:t xml:space="preserve">, Trgu bana J. Jelačića, V. Karasa, V. Klaića, I. G. Kovačića, Kralja Tomislava, J. Kraša, J. Križanića, I. Kukuljevića, A. Lukšića, Matice Hrvatske, I. Mažuranića, P. Miškine, G. Ninskog, F. </w:t>
            </w:r>
            <w:proofErr w:type="spellStart"/>
            <w:r w:rsidRPr="00672BE1">
              <w:rPr>
                <w:sz w:val="20"/>
                <w:szCs w:val="20"/>
              </w:rPr>
              <w:t>Prešerna</w:t>
            </w:r>
            <w:proofErr w:type="spellEnd"/>
            <w:r w:rsidRPr="00672BE1">
              <w:rPr>
                <w:sz w:val="20"/>
                <w:szCs w:val="20"/>
              </w:rPr>
              <w:t>, S. Radića, Samostanska, Trgu J. J. Strossmayera, A- Šenoe, I- Šimunića i Tijesnoj ulici, (onako kako je to označeno na karti koja je sastavni dio ove Odluke) početni iznos zakupnine utvrđuje se u visini od 50% u odnosu na početni iznos zakupnine utvrđen u stavku I . ovog članka.</w:t>
            </w:r>
          </w:p>
          <w:p w14:paraId="22F5D703" w14:textId="77777777" w:rsidR="00672BE1" w:rsidRPr="00672BE1" w:rsidRDefault="00672BE1" w:rsidP="00672BE1">
            <w:pPr>
              <w:widowControl w:val="0"/>
              <w:spacing w:after="200" w:line="220" w:lineRule="auto"/>
              <w:ind w:left="14" w:right="86"/>
              <w:jc w:val="both"/>
              <w:rPr>
                <w:sz w:val="20"/>
                <w:szCs w:val="20"/>
              </w:rPr>
            </w:pPr>
            <w:r w:rsidRPr="00672BE1">
              <w:rPr>
                <w:sz w:val="20"/>
                <w:szCs w:val="20"/>
              </w:rPr>
              <w:t>Početna visina mjesečne zakupnine obračunata po odredbama ove odluke umanjuje se za 50% kada se cijeli poslovni prostor nalazi u dvorištu ili u podrumu.</w:t>
            </w:r>
          </w:p>
          <w:p w14:paraId="4C4646CF" w14:textId="77777777" w:rsidR="00672BE1" w:rsidRPr="00672BE1" w:rsidRDefault="00672BE1" w:rsidP="00672BE1">
            <w:pPr>
              <w:widowControl w:val="0"/>
              <w:spacing w:after="16" w:line="223" w:lineRule="auto"/>
              <w:ind w:left="22" w:right="94"/>
              <w:jc w:val="both"/>
              <w:rPr>
                <w:rFonts w:cs="Calibri"/>
                <w:sz w:val="20"/>
                <w:szCs w:val="20"/>
              </w:rPr>
            </w:pPr>
            <w:r w:rsidRPr="00672BE1">
              <w:rPr>
                <w:rFonts w:cs="Calibri"/>
                <w:sz w:val="20"/>
                <w:szCs w:val="20"/>
              </w:rPr>
              <w:t xml:space="preserve">Smatramo da je ovo preveliko povećanje te da bi zbog cijele ekonomske situacije povećanje trebali smanjiti po zonama. Predlažemo dva prijedloga: </w:t>
            </w:r>
          </w:p>
          <w:p w14:paraId="3F17604C" w14:textId="77777777" w:rsidR="00672BE1" w:rsidRPr="00672BE1" w:rsidRDefault="00672BE1" w:rsidP="00672BE1">
            <w:pPr>
              <w:widowControl w:val="0"/>
              <w:spacing w:after="16" w:line="223" w:lineRule="auto"/>
              <w:ind w:left="22" w:right="94"/>
              <w:jc w:val="both"/>
              <w:rPr>
                <w:rFonts w:cs="Calibri"/>
                <w:sz w:val="20"/>
                <w:szCs w:val="20"/>
              </w:rPr>
            </w:pPr>
          </w:p>
          <w:p w14:paraId="7ED60910" w14:textId="77777777" w:rsidR="00672BE1" w:rsidRPr="00672BE1" w:rsidRDefault="00672BE1" w:rsidP="00672BE1">
            <w:pPr>
              <w:widowControl w:val="0"/>
              <w:spacing w:after="16" w:line="223" w:lineRule="auto"/>
              <w:ind w:left="22" w:right="94"/>
              <w:jc w:val="both"/>
              <w:rPr>
                <w:rFonts w:cs="Calibri"/>
                <w:sz w:val="20"/>
                <w:szCs w:val="20"/>
              </w:rPr>
            </w:pPr>
            <w:r w:rsidRPr="00672BE1">
              <w:rPr>
                <w:rFonts w:cs="Calibri"/>
                <w:sz w:val="20"/>
                <w:szCs w:val="20"/>
              </w:rPr>
              <w:t>1) Prijedlog je:</w:t>
            </w:r>
          </w:p>
          <w:p w14:paraId="7426B99F" w14:textId="77777777" w:rsidR="00672BE1" w:rsidRPr="00672BE1" w:rsidRDefault="00672BE1" w:rsidP="00672BE1">
            <w:pPr>
              <w:widowControl w:val="0"/>
              <w:spacing w:after="16" w:line="223" w:lineRule="auto"/>
              <w:ind w:left="22" w:right="94"/>
              <w:jc w:val="both"/>
              <w:rPr>
                <w:rFonts w:cs="Calibri"/>
                <w:sz w:val="20"/>
                <w:szCs w:val="20"/>
              </w:rPr>
            </w:pPr>
            <w:r w:rsidRPr="00672BE1">
              <w:rPr>
                <w:rFonts w:cs="Calibri"/>
                <w:sz w:val="20"/>
                <w:szCs w:val="20"/>
              </w:rPr>
              <w:t xml:space="preserve">I. zona — 40,00 kn/m2 </w:t>
            </w:r>
          </w:p>
          <w:p w14:paraId="0CAC110F" w14:textId="77777777" w:rsidR="00672BE1" w:rsidRPr="00672BE1" w:rsidRDefault="00672BE1" w:rsidP="00672BE1">
            <w:pPr>
              <w:widowControl w:val="0"/>
              <w:spacing w:after="16" w:line="223" w:lineRule="auto"/>
              <w:ind w:left="22" w:right="94"/>
              <w:jc w:val="both"/>
              <w:rPr>
                <w:rFonts w:cs="Calibri"/>
                <w:sz w:val="20"/>
                <w:szCs w:val="20"/>
              </w:rPr>
            </w:pPr>
            <w:r w:rsidRPr="00672BE1">
              <w:rPr>
                <w:rFonts w:cs="Calibri"/>
                <w:sz w:val="20"/>
                <w:szCs w:val="20"/>
              </w:rPr>
              <w:t>II. zona — 35,00 kn/m2</w:t>
            </w:r>
          </w:p>
          <w:p w14:paraId="40172F83" w14:textId="77777777" w:rsidR="00672BE1" w:rsidRPr="00672BE1" w:rsidRDefault="00672BE1" w:rsidP="00672BE1">
            <w:pPr>
              <w:widowControl w:val="0"/>
              <w:spacing w:after="16" w:line="223" w:lineRule="auto"/>
              <w:ind w:left="22" w:right="94"/>
              <w:jc w:val="both"/>
              <w:rPr>
                <w:rFonts w:cs="Calibri"/>
                <w:sz w:val="20"/>
                <w:szCs w:val="20"/>
              </w:rPr>
            </w:pPr>
            <w:r w:rsidRPr="00672BE1">
              <w:rPr>
                <w:rFonts w:cs="Calibri"/>
                <w:sz w:val="20"/>
                <w:szCs w:val="20"/>
              </w:rPr>
              <w:t>III. zona – 27,00 kn/m2</w:t>
            </w:r>
          </w:p>
          <w:p w14:paraId="54867DDE" w14:textId="77777777" w:rsidR="00672BE1" w:rsidRPr="00672BE1" w:rsidRDefault="00672BE1" w:rsidP="00672BE1">
            <w:pPr>
              <w:widowControl w:val="0"/>
              <w:spacing w:after="16" w:line="223" w:lineRule="auto"/>
              <w:ind w:left="22" w:right="94"/>
              <w:jc w:val="both"/>
              <w:rPr>
                <w:rFonts w:cs="Calibri"/>
                <w:sz w:val="20"/>
                <w:szCs w:val="20"/>
              </w:rPr>
            </w:pPr>
            <w:r w:rsidRPr="00672BE1">
              <w:rPr>
                <w:rFonts w:cs="Calibri"/>
                <w:sz w:val="20"/>
                <w:szCs w:val="20"/>
              </w:rPr>
              <w:t>IV. zona — 18,00 kn/m2</w:t>
            </w:r>
          </w:p>
          <w:p w14:paraId="4697A037" w14:textId="77777777" w:rsidR="00672BE1" w:rsidRPr="00672BE1" w:rsidRDefault="00672BE1" w:rsidP="00672BE1">
            <w:pPr>
              <w:widowControl w:val="0"/>
              <w:spacing w:after="289" w:line="216" w:lineRule="auto"/>
              <w:ind w:left="29" w:firstLine="14"/>
              <w:rPr>
                <w:sz w:val="20"/>
                <w:szCs w:val="20"/>
              </w:rPr>
            </w:pPr>
            <w:r w:rsidRPr="00672BE1">
              <w:rPr>
                <w:sz w:val="20"/>
                <w:szCs w:val="20"/>
              </w:rPr>
              <w:t xml:space="preserve">Naše mišljenje je da ako je l. zona do sada bila 35 kuna da onda bude sada </w:t>
            </w:r>
            <w:r w:rsidRPr="00672BE1">
              <w:rPr>
                <w:sz w:val="20"/>
                <w:szCs w:val="20"/>
              </w:rPr>
              <w:lastRenderedPageBreak/>
              <w:t xml:space="preserve">ta cijena za II. Zonu, i tako dalje, za III. Zonu prijedlog je da cijena po m2 bude ona koja je bila za </w:t>
            </w:r>
            <w:proofErr w:type="spellStart"/>
            <w:r w:rsidRPr="00672BE1">
              <w:rPr>
                <w:sz w:val="20"/>
                <w:szCs w:val="20"/>
              </w:rPr>
              <w:t>Il</w:t>
            </w:r>
            <w:proofErr w:type="spellEnd"/>
            <w:r w:rsidRPr="00672BE1">
              <w:rPr>
                <w:sz w:val="20"/>
                <w:szCs w:val="20"/>
              </w:rPr>
              <w:t>. Zonu, a cijena za IV. Zonu neka bude cijena za III. Zonu jer ste naveli poskupljenja veća i od toga (dakle zamjena zona po cijenama)</w:t>
            </w:r>
          </w:p>
          <w:p w14:paraId="41EA2D68" w14:textId="77777777" w:rsidR="00672BE1" w:rsidRPr="00672BE1" w:rsidRDefault="00672BE1" w:rsidP="00672BE1">
            <w:pPr>
              <w:widowControl w:val="0"/>
              <w:spacing w:after="289" w:line="216" w:lineRule="auto"/>
              <w:ind w:left="29" w:firstLine="14"/>
              <w:rPr>
                <w:sz w:val="20"/>
                <w:szCs w:val="20"/>
              </w:rPr>
            </w:pPr>
            <w:r w:rsidRPr="00672BE1">
              <w:rPr>
                <w:sz w:val="20"/>
                <w:szCs w:val="20"/>
              </w:rPr>
              <w:t>2) Prijedlog:</w:t>
            </w:r>
          </w:p>
          <w:p w14:paraId="4FDCB6F0" w14:textId="77777777" w:rsidR="00672BE1" w:rsidRPr="00672BE1" w:rsidRDefault="00672BE1" w:rsidP="00672BE1">
            <w:pPr>
              <w:widowControl w:val="0"/>
              <w:spacing w:after="289" w:line="216" w:lineRule="auto"/>
              <w:rPr>
                <w:sz w:val="20"/>
                <w:szCs w:val="20"/>
              </w:rPr>
            </w:pPr>
            <w:r w:rsidRPr="00672BE1">
              <w:rPr>
                <w:sz w:val="20"/>
                <w:szCs w:val="20"/>
              </w:rPr>
              <w:t>Cijene po zonama neka se povećaju ravnomjerno jer poskupljenje u l. zoni je 43%, u II. Zoni je 55%, u III. Zoni je 67%, a u IV. Zoni je 83%. Nije pošteno prema svima da se cijene ne dižu ravnomjerno. Smatramo da je i 30% povećanje cijene preveliko u odnosu na trenutnu ekonomsku situaciju u svijetu u Hrvatskoj. Dakle ako se cijena mora povećati, neka se poveća ravnomjerno za sve.</w:t>
            </w:r>
          </w:p>
        </w:tc>
        <w:tc>
          <w:tcPr>
            <w:tcW w:w="1276" w:type="dxa"/>
          </w:tcPr>
          <w:p w14:paraId="6162EBF4"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lastRenderedPageBreak/>
              <w:t>Djelomično se prihvaća</w:t>
            </w:r>
          </w:p>
        </w:tc>
        <w:tc>
          <w:tcPr>
            <w:tcW w:w="3118" w:type="dxa"/>
          </w:tcPr>
          <w:p w14:paraId="2B02D685"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r w:rsidRPr="00672BE1">
              <w:rPr>
                <w:rFonts w:cs="Calibri"/>
                <w:sz w:val="20"/>
                <w:szCs w:val="20"/>
                <w:lang w:val="en-US"/>
              </w:rPr>
              <w:t xml:space="preserve">Grad Karlovac mora u </w:t>
            </w:r>
            <w:proofErr w:type="spellStart"/>
            <w:r w:rsidRPr="00672BE1">
              <w:rPr>
                <w:rFonts w:cs="Calibri"/>
                <w:sz w:val="20"/>
                <w:szCs w:val="20"/>
                <w:lang w:val="en-US"/>
              </w:rPr>
              <w:t>maniri</w:t>
            </w:r>
            <w:proofErr w:type="spellEnd"/>
            <w:r w:rsidRPr="00672BE1">
              <w:rPr>
                <w:rFonts w:cs="Calibri"/>
                <w:sz w:val="20"/>
                <w:szCs w:val="20"/>
                <w:lang w:val="en-US"/>
              </w:rPr>
              <w:t xml:space="preserve"> </w:t>
            </w:r>
            <w:proofErr w:type="spellStart"/>
            <w:r w:rsidRPr="00672BE1">
              <w:rPr>
                <w:rFonts w:cs="Calibri"/>
                <w:sz w:val="20"/>
                <w:szCs w:val="20"/>
                <w:lang w:val="en-US"/>
              </w:rPr>
              <w:t>dobrog</w:t>
            </w:r>
            <w:proofErr w:type="spellEnd"/>
            <w:r w:rsidRPr="00672BE1">
              <w:rPr>
                <w:rFonts w:cs="Calibri"/>
                <w:sz w:val="20"/>
                <w:szCs w:val="20"/>
                <w:lang w:val="en-US"/>
              </w:rPr>
              <w:t xml:space="preserve"> </w:t>
            </w:r>
            <w:proofErr w:type="spellStart"/>
            <w:r w:rsidRPr="00672BE1">
              <w:rPr>
                <w:rFonts w:cs="Calibri"/>
                <w:sz w:val="20"/>
                <w:szCs w:val="20"/>
                <w:lang w:val="en-US"/>
              </w:rPr>
              <w:t>gospodara</w:t>
            </w:r>
            <w:proofErr w:type="spellEnd"/>
            <w:r w:rsidRPr="00672BE1">
              <w:rPr>
                <w:rFonts w:cs="Calibri"/>
                <w:sz w:val="20"/>
                <w:szCs w:val="20"/>
                <w:lang w:val="en-US"/>
              </w:rPr>
              <w:t xml:space="preserve"> </w:t>
            </w:r>
            <w:proofErr w:type="spellStart"/>
            <w:r w:rsidRPr="00672BE1">
              <w:rPr>
                <w:rFonts w:cs="Calibri"/>
                <w:sz w:val="20"/>
                <w:szCs w:val="20"/>
                <w:lang w:val="en-US"/>
              </w:rPr>
              <w:t>upravljati</w:t>
            </w:r>
            <w:proofErr w:type="spellEnd"/>
            <w:r w:rsidRPr="00672BE1">
              <w:rPr>
                <w:rFonts w:cs="Calibri"/>
                <w:sz w:val="20"/>
                <w:szCs w:val="20"/>
                <w:lang w:val="en-US"/>
              </w:rPr>
              <w:t xml:space="preserve"> </w:t>
            </w:r>
            <w:proofErr w:type="spellStart"/>
            <w:r w:rsidRPr="00672BE1">
              <w:rPr>
                <w:rFonts w:cs="Calibri"/>
                <w:sz w:val="20"/>
                <w:szCs w:val="20"/>
                <w:lang w:val="en-US"/>
              </w:rPr>
              <w:t>svojom</w:t>
            </w:r>
            <w:proofErr w:type="spellEnd"/>
            <w:r w:rsidRPr="00672BE1">
              <w:rPr>
                <w:rFonts w:cs="Calibri"/>
                <w:sz w:val="20"/>
                <w:szCs w:val="20"/>
                <w:lang w:val="en-US"/>
              </w:rPr>
              <w:t xml:space="preserve"> </w:t>
            </w:r>
            <w:proofErr w:type="spellStart"/>
            <w:r w:rsidRPr="00672BE1">
              <w:rPr>
                <w:rFonts w:cs="Calibri"/>
                <w:sz w:val="20"/>
                <w:szCs w:val="20"/>
                <w:lang w:val="en-US"/>
              </w:rPr>
              <w:t>imovinom</w:t>
            </w:r>
            <w:proofErr w:type="spellEnd"/>
            <w:r w:rsidRPr="00672BE1">
              <w:rPr>
                <w:rFonts w:cs="Calibri"/>
                <w:sz w:val="20"/>
                <w:szCs w:val="20"/>
                <w:lang w:val="en-US"/>
              </w:rPr>
              <w:t xml:space="preserve">, a </w:t>
            </w:r>
            <w:proofErr w:type="spellStart"/>
            <w:r w:rsidRPr="00672BE1">
              <w:rPr>
                <w:rFonts w:cs="Calibri"/>
                <w:sz w:val="20"/>
                <w:szCs w:val="20"/>
                <w:lang w:val="en-US"/>
              </w:rPr>
              <w:t>budući</w:t>
            </w:r>
            <w:proofErr w:type="spellEnd"/>
            <w:r w:rsidRPr="00672BE1">
              <w:rPr>
                <w:rFonts w:cs="Calibri"/>
                <w:sz w:val="20"/>
                <w:szCs w:val="20"/>
                <w:lang w:val="en-US"/>
              </w:rPr>
              <w:t xml:space="preserve"> se </w:t>
            </w:r>
            <w:proofErr w:type="spellStart"/>
            <w:r w:rsidRPr="00672BE1">
              <w:rPr>
                <w:rFonts w:cs="Calibri"/>
                <w:sz w:val="20"/>
                <w:szCs w:val="20"/>
                <w:lang w:val="en-US"/>
              </w:rPr>
              <w:t>visina</w:t>
            </w:r>
            <w:proofErr w:type="spellEnd"/>
            <w:r w:rsidRPr="00672BE1">
              <w:rPr>
                <w:rFonts w:cs="Calibri"/>
                <w:sz w:val="20"/>
                <w:szCs w:val="20"/>
                <w:lang w:val="en-US"/>
              </w:rPr>
              <w:t xml:space="preserve"> </w:t>
            </w:r>
            <w:proofErr w:type="spellStart"/>
            <w:r w:rsidRPr="00672BE1">
              <w:rPr>
                <w:rFonts w:cs="Calibri"/>
                <w:sz w:val="20"/>
                <w:szCs w:val="20"/>
                <w:lang w:val="en-US"/>
              </w:rPr>
              <w:t>zakupnine</w:t>
            </w:r>
            <w:proofErr w:type="spellEnd"/>
            <w:r w:rsidRPr="00672BE1">
              <w:rPr>
                <w:rFonts w:cs="Calibri"/>
                <w:sz w:val="20"/>
                <w:szCs w:val="20"/>
                <w:lang w:val="en-US"/>
              </w:rPr>
              <w:t xml:space="preserve"> za </w:t>
            </w:r>
            <w:proofErr w:type="spellStart"/>
            <w:r w:rsidRPr="00672BE1">
              <w:rPr>
                <w:rFonts w:cs="Calibri"/>
                <w:sz w:val="20"/>
                <w:szCs w:val="20"/>
                <w:lang w:val="en-US"/>
              </w:rPr>
              <w:t>poslovne</w:t>
            </w:r>
            <w:proofErr w:type="spellEnd"/>
            <w:r w:rsidRPr="00672BE1">
              <w:rPr>
                <w:rFonts w:cs="Calibri"/>
                <w:sz w:val="20"/>
                <w:szCs w:val="20"/>
                <w:lang w:val="en-US"/>
              </w:rPr>
              <w:t xml:space="preserve"> </w:t>
            </w:r>
            <w:proofErr w:type="spellStart"/>
            <w:r w:rsidRPr="00672BE1">
              <w:rPr>
                <w:rFonts w:cs="Calibri"/>
                <w:sz w:val="20"/>
                <w:szCs w:val="20"/>
                <w:lang w:val="en-US"/>
              </w:rPr>
              <w:t>prostore</w:t>
            </w:r>
            <w:proofErr w:type="spellEnd"/>
            <w:r w:rsidRPr="00672BE1">
              <w:rPr>
                <w:rFonts w:cs="Calibri"/>
                <w:sz w:val="20"/>
                <w:szCs w:val="20"/>
                <w:lang w:val="en-US"/>
              </w:rPr>
              <w:t xml:space="preserve"> </w:t>
            </w:r>
            <w:proofErr w:type="spellStart"/>
            <w:r w:rsidRPr="00672BE1">
              <w:rPr>
                <w:rFonts w:cs="Calibri"/>
                <w:sz w:val="20"/>
                <w:szCs w:val="20"/>
                <w:lang w:val="en-US"/>
              </w:rPr>
              <w:t>nije</w:t>
            </w:r>
            <w:proofErr w:type="spellEnd"/>
            <w:r w:rsidRPr="00672BE1">
              <w:rPr>
                <w:rFonts w:cs="Calibri"/>
                <w:sz w:val="20"/>
                <w:szCs w:val="20"/>
                <w:lang w:val="en-US"/>
              </w:rPr>
              <w:t xml:space="preserve"> </w:t>
            </w:r>
            <w:proofErr w:type="spellStart"/>
            <w:r w:rsidRPr="00672BE1">
              <w:rPr>
                <w:rFonts w:cs="Calibri"/>
                <w:sz w:val="20"/>
                <w:szCs w:val="20"/>
                <w:lang w:val="en-US"/>
              </w:rPr>
              <w:t>mijenjala</w:t>
            </w:r>
            <w:proofErr w:type="spellEnd"/>
            <w:r w:rsidRPr="00672BE1">
              <w:rPr>
                <w:rFonts w:cs="Calibri"/>
                <w:sz w:val="20"/>
                <w:szCs w:val="20"/>
                <w:lang w:val="en-US"/>
              </w:rPr>
              <w:t xml:space="preserve"> od 2003. </w:t>
            </w:r>
            <w:proofErr w:type="spellStart"/>
            <w:r w:rsidRPr="00672BE1">
              <w:rPr>
                <w:rFonts w:cs="Calibri"/>
                <w:sz w:val="20"/>
                <w:szCs w:val="20"/>
                <w:lang w:val="en-US"/>
              </w:rPr>
              <w:t>godine</w:t>
            </w:r>
            <w:proofErr w:type="spellEnd"/>
            <w:r w:rsidRPr="00672BE1">
              <w:rPr>
                <w:rFonts w:cs="Calibri"/>
                <w:sz w:val="20"/>
                <w:szCs w:val="20"/>
                <w:lang w:val="en-US"/>
              </w:rPr>
              <w:t xml:space="preserve">, </w:t>
            </w:r>
            <w:proofErr w:type="spellStart"/>
            <w:r w:rsidRPr="00672BE1">
              <w:rPr>
                <w:rFonts w:cs="Calibri"/>
                <w:sz w:val="20"/>
                <w:szCs w:val="20"/>
                <w:lang w:val="en-US"/>
              </w:rPr>
              <w:t>zbog</w:t>
            </w:r>
            <w:proofErr w:type="spellEnd"/>
            <w:r w:rsidRPr="00672BE1">
              <w:rPr>
                <w:rFonts w:cs="Calibri"/>
                <w:sz w:val="20"/>
                <w:szCs w:val="20"/>
                <w:lang w:val="en-US"/>
              </w:rPr>
              <w:t xml:space="preserve"> </w:t>
            </w:r>
            <w:proofErr w:type="spellStart"/>
            <w:r w:rsidRPr="00672BE1">
              <w:rPr>
                <w:rFonts w:cs="Calibri"/>
                <w:sz w:val="20"/>
                <w:szCs w:val="20"/>
                <w:lang w:val="en-US"/>
              </w:rPr>
              <w:t>proteka</w:t>
            </w:r>
            <w:proofErr w:type="spellEnd"/>
            <w:r w:rsidRPr="00672BE1">
              <w:rPr>
                <w:rFonts w:cs="Calibri"/>
                <w:sz w:val="20"/>
                <w:szCs w:val="20"/>
                <w:lang w:val="en-US"/>
              </w:rPr>
              <w:t xml:space="preserve"> </w:t>
            </w:r>
            <w:proofErr w:type="spellStart"/>
            <w:r w:rsidRPr="00672BE1">
              <w:rPr>
                <w:rFonts w:cs="Calibri"/>
                <w:sz w:val="20"/>
                <w:szCs w:val="20"/>
                <w:lang w:val="en-US"/>
              </w:rPr>
              <w:t>vremena</w:t>
            </w:r>
            <w:proofErr w:type="spellEnd"/>
            <w:r w:rsidRPr="00672BE1">
              <w:rPr>
                <w:rFonts w:cs="Calibri"/>
                <w:sz w:val="20"/>
                <w:szCs w:val="20"/>
                <w:lang w:val="en-US"/>
              </w:rPr>
              <w:t xml:space="preserve"> je </w:t>
            </w:r>
            <w:proofErr w:type="spellStart"/>
            <w:r w:rsidRPr="00672BE1">
              <w:rPr>
                <w:rFonts w:cs="Calibri"/>
                <w:sz w:val="20"/>
                <w:szCs w:val="20"/>
                <w:lang w:val="en-US"/>
              </w:rPr>
              <w:t>bilo</w:t>
            </w:r>
            <w:proofErr w:type="spellEnd"/>
            <w:r w:rsidRPr="00672BE1">
              <w:rPr>
                <w:rFonts w:cs="Calibri"/>
                <w:sz w:val="20"/>
                <w:szCs w:val="20"/>
                <w:lang w:val="en-US"/>
              </w:rPr>
              <w:t xml:space="preserve"> </w:t>
            </w:r>
            <w:proofErr w:type="spellStart"/>
            <w:proofErr w:type="gramStart"/>
            <w:r w:rsidRPr="00672BE1">
              <w:rPr>
                <w:rFonts w:cs="Calibri"/>
                <w:sz w:val="20"/>
                <w:szCs w:val="20"/>
                <w:lang w:val="en-US"/>
              </w:rPr>
              <w:t>potrebno</w:t>
            </w:r>
            <w:proofErr w:type="spellEnd"/>
            <w:r w:rsidRPr="00672BE1">
              <w:rPr>
                <w:rFonts w:cs="Calibri"/>
                <w:sz w:val="20"/>
                <w:szCs w:val="20"/>
                <w:lang w:val="en-US"/>
              </w:rPr>
              <w:t xml:space="preserve">  </w:t>
            </w:r>
            <w:proofErr w:type="spellStart"/>
            <w:r w:rsidRPr="00672BE1">
              <w:rPr>
                <w:rFonts w:cs="Calibri"/>
                <w:sz w:val="20"/>
                <w:szCs w:val="20"/>
                <w:lang w:val="en-US"/>
              </w:rPr>
              <w:t>korigirati</w:t>
            </w:r>
            <w:proofErr w:type="spellEnd"/>
            <w:proofErr w:type="gramEnd"/>
            <w:r w:rsidRPr="00672BE1">
              <w:rPr>
                <w:rFonts w:cs="Calibri"/>
                <w:sz w:val="20"/>
                <w:szCs w:val="20"/>
                <w:lang w:val="en-US"/>
              </w:rPr>
              <w:t xml:space="preserve"> </w:t>
            </w:r>
            <w:proofErr w:type="spellStart"/>
            <w:r w:rsidRPr="00672BE1">
              <w:rPr>
                <w:rFonts w:cs="Calibri"/>
                <w:sz w:val="20"/>
                <w:szCs w:val="20"/>
                <w:lang w:val="en-US"/>
              </w:rPr>
              <w:t>visinu</w:t>
            </w:r>
            <w:proofErr w:type="spellEnd"/>
            <w:r w:rsidRPr="00672BE1">
              <w:rPr>
                <w:rFonts w:cs="Calibri"/>
                <w:sz w:val="20"/>
                <w:szCs w:val="20"/>
                <w:lang w:val="en-US"/>
              </w:rPr>
              <w:t xml:space="preserve"> </w:t>
            </w:r>
            <w:proofErr w:type="spellStart"/>
            <w:r w:rsidRPr="00672BE1">
              <w:rPr>
                <w:rFonts w:cs="Calibri"/>
                <w:sz w:val="20"/>
                <w:szCs w:val="20"/>
                <w:lang w:val="en-US"/>
              </w:rPr>
              <w:t>početne</w:t>
            </w:r>
            <w:proofErr w:type="spellEnd"/>
            <w:r w:rsidRPr="00672BE1">
              <w:rPr>
                <w:rFonts w:cs="Calibri"/>
                <w:sz w:val="20"/>
                <w:szCs w:val="20"/>
                <w:lang w:val="en-US"/>
              </w:rPr>
              <w:t xml:space="preserve"> </w:t>
            </w:r>
            <w:proofErr w:type="spellStart"/>
            <w:r w:rsidRPr="00672BE1">
              <w:rPr>
                <w:rFonts w:cs="Calibri"/>
                <w:sz w:val="20"/>
                <w:szCs w:val="20"/>
                <w:lang w:val="en-US"/>
              </w:rPr>
              <w:t>zakupnine</w:t>
            </w:r>
            <w:proofErr w:type="spellEnd"/>
            <w:r w:rsidRPr="00672BE1">
              <w:rPr>
                <w:rFonts w:cs="Calibri"/>
                <w:sz w:val="20"/>
                <w:szCs w:val="20"/>
                <w:lang w:val="en-US"/>
              </w:rPr>
              <w:t>.</w:t>
            </w:r>
          </w:p>
          <w:p w14:paraId="26EC6EDB" w14:textId="77777777" w:rsidR="00672BE1" w:rsidRPr="00672BE1" w:rsidRDefault="00672BE1" w:rsidP="00672BE1">
            <w:pPr>
              <w:shd w:val="clear" w:color="auto" w:fill="FFFFFF"/>
              <w:autoSpaceDE w:val="0"/>
              <w:autoSpaceDN w:val="0"/>
              <w:adjustRightInd w:val="0"/>
              <w:spacing w:line="240" w:lineRule="auto"/>
              <w:jc w:val="both"/>
              <w:rPr>
                <w:rFonts w:cs="Calibri"/>
                <w:lang w:val="en-US"/>
              </w:rPr>
            </w:pPr>
          </w:p>
          <w:p w14:paraId="5765866C"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roofErr w:type="spellStart"/>
            <w:r w:rsidRPr="00672BE1">
              <w:rPr>
                <w:rFonts w:cs="Calibri"/>
                <w:sz w:val="20"/>
                <w:szCs w:val="20"/>
                <w:lang w:val="en-US"/>
              </w:rPr>
              <w:t>Zadržavanjem</w:t>
            </w:r>
            <w:proofErr w:type="spellEnd"/>
            <w:r w:rsidRPr="00672BE1">
              <w:rPr>
                <w:rFonts w:cs="Calibri"/>
                <w:sz w:val="20"/>
                <w:szCs w:val="20"/>
                <w:lang w:val="en-US"/>
              </w:rPr>
              <w:t xml:space="preserve"> </w:t>
            </w:r>
            <w:proofErr w:type="spellStart"/>
            <w:r w:rsidRPr="00672BE1">
              <w:rPr>
                <w:rFonts w:cs="Calibri"/>
                <w:sz w:val="20"/>
                <w:szCs w:val="20"/>
                <w:lang w:val="en-US"/>
              </w:rPr>
              <w:t>postojeće</w:t>
            </w:r>
            <w:proofErr w:type="spellEnd"/>
            <w:r w:rsidRPr="00672BE1">
              <w:rPr>
                <w:rFonts w:cs="Calibri"/>
                <w:sz w:val="20"/>
                <w:szCs w:val="20"/>
                <w:lang w:val="en-US"/>
              </w:rPr>
              <w:t xml:space="preserve"> </w:t>
            </w:r>
            <w:proofErr w:type="spellStart"/>
            <w:r w:rsidRPr="00672BE1">
              <w:rPr>
                <w:rFonts w:cs="Calibri"/>
                <w:sz w:val="20"/>
                <w:szCs w:val="20"/>
                <w:lang w:val="en-US"/>
              </w:rPr>
              <w:t>situacije</w:t>
            </w:r>
            <w:proofErr w:type="spellEnd"/>
            <w:r w:rsidRPr="00672BE1">
              <w:rPr>
                <w:rFonts w:cs="Calibri"/>
                <w:sz w:val="20"/>
                <w:szCs w:val="20"/>
                <w:lang w:val="en-US"/>
              </w:rPr>
              <w:t xml:space="preserve">, Grad Karlovac </w:t>
            </w:r>
            <w:proofErr w:type="spellStart"/>
            <w:r w:rsidRPr="00672BE1">
              <w:rPr>
                <w:rFonts w:cs="Calibri"/>
                <w:sz w:val="20"/>
                <w:szCs w:val="20"/>
                <w:lang w:val="en-US"/>
              </w:rPr>
              <w:t>stvara</w:t>
            </w:r>
            <w:proofErr w:type="spellEnd"/>
            <w:r w:rsidRPr="00672BE1">
              <w:rPr>
                <w:rFonts w:cs="Calibri"/>
                <w:sz w:val="20"/>
                <w:szCs w:val="20"/>
                <w:lang w:val="en-US"/>
              </w:rPr>
              <w:t xml:space="preserve"> </w:t>
            </w:r>
            <w:proofErr w:type="spellStart"/>
            <w:r w:rsidRPr="00672BE1">
              <w:rPr>
                <w:rFonts w:cs="Calibri"/>
                <w:sz w:val="20"/>
                <w:szCs w:val="20"/>
                <w:lang w:val="en-US"/>
              </w:rPr>
              <w:t>nelojalnu</w:t>
            </w:r>
            <w:proofErr w:type="spellEnd"/>
            <w:r w:rsidRPr="00672BE1">
              <w:rPr>
                <w:rFonts w:cs="Calibri"/>
                <w:sz w:val="20"/>
                <w:szCs w:val="20"/>
                <w:lang w:val="en-US"/>
              </w:rPr>
              <w:t xml:space="preserve"> </w:t>
            </w:r>
            <w:proofErr w:type="spellStart"/>
            <w:r w:rsidRPr="00672BE1">
              <w:rPr>
                <w:rFonts w:cs="Calibri"/>
                <w:sz w:val="20"/>
                <w:szCs w:val="20"/>
                <w:lang w:val="en-US"/>
              </w:rPr>
              <w:t>konkurenciju</w:t>
            </w:r>
            <w:proofErr w:type="spellEnd"/>
            <w:r w:rsidRPr="00672BE1">
              <w:rPr>
                <w:rFonts w:cs="Calibri"/>
                <w:sz w:val="20"/>
                <w:szCs w:val="20"/>
                <w:lang w:val="en-US"/>
              </w:rPr>
              <w:t xml:space="preserve"> </w:t>
            </w:r>
            <w:proofErr w:type="spellStart"/>
            <w:r w:rsidRPr="00672BE1">
              <w:rPr>
                <w:rFonts w:cs="Calibri"/>
                <w:sz w:val="20"/>
                <w:szCs w:val="20"/>
                <w:lang w:val="en-US"/>
              </w:rPr>
              <w:t>privatnom</w:t>
            </w:r>
            <w:proofErr w:type="spellEnd"/>
            <w:r w:rsidRPr="00672BE1">
              <w:rPr>
                <w:rFonts w:cs="Calibri"/>
                <w:sz w:val="20"/>
                <w:szCs w:val="20"/>
                <w:lang w:val="en-US"/>
              </w:rPr>
              <w:t xml:space="preserve"> </w:t>
            </w:r>
            <w:proofErr w:type="spellStart"/>
            <w:r w:rsidRPr="00672BE1">
              <w:rPr>
                <w:rFonts w:cs="Calibri"/>
                <w:sz w:val="20"/>
                <w:szCs w:val="20"/>
                <w:lang w:val="en-US"/>
              </w:rPr>
              <w:t>sektoru</w:t>
            </w:r>
            <w:proofErr w:type="spellEnd"/>
            <w:r w:rsidRPr="00672BE1">
              <w:rPr>
                <w:rFonts w:cs="Calibri"/>
                <w:sz w:val="20"/>
                <w:szCs w:val="20"/>
                <w:lang w:val="en-US"/>
              </w:rPr>
              <w:t xml:space="preserve"> </w:t>
            </w:r>
            <w:proofErr w:type="spellStart"/>
            <w:r w:rsidRPr="00672BE1">
              <w:rPr>
                <w:rFonts w:cs="Calibri"/>
                <w:sz w:val="20"/>
                <w:szCs w:val="20"/>
                <w:lang w:val="en-US"/>
              </w:rPr>
              <w:t>kod</w:t>
            </w:r>
            <w:proofErr w:type="spellEnd"/>
            <w:r w:rsidRPr="00672BE1">
              <w:rPr>
                <w:rFonts w:cs="Calibri"/>
                <w:sz w:val="20"/>
                <w:szCs w:val="20"/>
                <w:lang w:val="en-US"/>
              </w:rPr>
              <w:t xml:space="preserve"> </w:t>
            </w:r>
            <w:proofErr w:type="spellStart"/>
            <w:r w:rsidRPr="00672BE1">
              <w:rPr>
                <w:rFonts w:cs="Calibri"/>
                <w:sz w:val="20"/>
                <w:szCs w:val="20"/>
                <w:lang w:val="en-US"/>
              </w:rPr>
              <w:t>kojega</w:t>
            </w:r>
            <w:proofErr w:type="spellEnd"/>
            <w:r w:rsidRPr="00672BE1">
              <w:rPr>
                <w:rFonts w:cs="Calibri"/>
                <w:sz w:val="20"/>
                <w:szCs w:val="20"/>
                <w:lang w:val="en-US"/>
              </w:rPr>
              <w:t xml:space="preserve"> </w:t>
            </w:r>
            <w:proofErr w:type="spellStart"/>
            <w:r w:rsidRPr="00672BE1">
              <w:rPr>
                <w:rFonts w:cs="Calibri"/>
                <w:sz w:val="20"/>
                <w:szCs w:val="20"/>
                <w:lang w:val="en-US"/>
              </w:rPr>
              <w:t>su</w:t>
            </w:r>
            <w:proofErr w:type="spellEnd"/>
            <w:r w:rsidRPr="00672BE1">
              <w:rPr>
                <w:rFonts w:cs="Calibri"/>
                <w:sz w:val="20"/>
                <w:szCs w:val="20"/>
                <w:lang w:val="en-US"/>
              </w:rPr>
              <w:t xml:space="preserve"> </w:t>
            </w:r>
            <w:proofErr w:type="spellStart"/>
            <w:r w:rsidRPr="00672BE1">
              <w:rPr>
                <w:rFonts w:cs="Calibri"/>
                <w:sz w:val="20"/>
                <w:szCs w:val="20"/>
                <w:lang w:val="en-US"/>
              </w:rPr>
              <w:t>zakupnine</w:t>
            </w:r>
            <w:proofErr w:type="spellEnd"/>
            <w:r w:rsidRPr="00672BE1">
              <w:rPr>
                <w:rFonts w:cs="Calibri"/>
                <w:sz w:val="20"/>
                <w:szCs w:val="20"/>
                <w:lang w:val="en-US"/>
              </w:rPr>
              <w:t xml:space="preserve"> u </w:t>
            </w:r>
            <w:proofErr w:type="spellStart"/>
            <w:r w:rsidRPr="00672BE1">
              <w:rPr>
                <w:rFonts w:cs="Calibri"/>
                <w:sz w:val="20"/>
                <w:szCs w:val="20"/>
                <w:lang w:val="en-US"/>
              </w:rPr>
              <w:t>prosjeku</w:t>
            </w:r>
            <w:proofErr w:type="spellEnd"/>
            <w:r w:rsidRPr="00672BE1">
              <w:rPr>
                <w:rFonts w:cs="Calibri"/>
                <w:sz w:val="20"/>
                <w:szCs w:val="20"/>
                <w:lang w:val="en-US"/>
              </w:rPr>
              <w:t xml:space="preserve"> </w:t>
            </w:r>
            <w:proofErr w:type="spellStart"/>
            <w:r w:rsidRPr="00672BE1">
              <w:rPr>
                <w:rFonts w:cs="Calibri"/>
                <w:sz w:val="20"/>
                <w:szCs w:val="20"/>
                <w:lang w:val="en-US"/>
              </w:rPr>
              <w:t>veće</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do 50% </w:t>
            </w:r>
            <w:proofErr w:type="spellStart"/>
            <w:r w:rsidRPr="00672BE1">
              <w:rPr>
                <w:rFonts w:cs="Calibri"/>
                <w:sz w:val="20"/>
                <w:szCs w:val="20"/>
                <w:lang w:val="en-US"/>
              </w:rPr>
              <w:t>od</w:t>
            </w:r>
            <w:proofErr w:type="spellEnd"/>
            <w:r w:rsidRPr="00672BE1">
              <w:rPr>
                <w:rFonts w:cs="Calibri"/>
                <w:sz w:val="20"/>
                <w:szCs w:val="20"/>
                <w:lang w:val="en-US"/>
              </w:rPr>
              <w:t xml:space="preserve"> </w:t>
            </w:r>
            <w:proofErr w:type="spellStart"/>
            <w:r w:rsidRPr="00672BE1">
              <w:rPr>
                <w:rFonts w:cs="Calibri"/>
                <w:sz w:val="20"/>
                <w:szCs w:val="20"/>
                <w:lang w:val="en-US"/>
              </w:rPr>
              <w:t>predloženih</w:t>
            </w:r>
            <w:proofErr w:type="spellEnd"/>
            <w:r w:rsidRPr="00672BE1">
              <w:rPr>
                <w:rFonts w:cs="Calibri"/>
                <w:sz w:val="20"/>
                <w:szCs w:val="20"/>
                <w:lang w:val="en-US"/>
              </w:rPr>
              <w:t xml:space="preserve">, a </w:t>
            </w:r>
            <w:proofErr w:type="spellStart"/>
            <w:r w:rsidRPr="00672BE1">
              <w:rPr>
                <w:rFonts w:cs="Calibri"/>
                <w:sz w:val="20"/>
                <w:szCs w:val="20"/>
                <w:lang w:val="en-US"/>
              </w:rPr>
              <w:t>dijelu</w:t>
            </w:r>
            <w:proofErr w:type="spellEnd"/>
            <w:r w:rsidRPr="00672BE1">
              <w:rPr>
                <w:rFonts w:cs="Calibri"/>
                <w:sz w:val="20"/>
                <w:szCs w:val="20"/>
                <w:lang w:val="en-US"/>
              </w:rPr>
              <w:t xml:space="preserve"> </w:t>
            </w:r>
            <w:proofErr w:type="spellStart"/>
            <w:r w:rsidRPr="00672BE1">
              <w:rPr>
                <w:rFonts w:cs="Calibri"/>
                <w:sz w:val="20"/>
                <w:szCs w:val="20"/>
                <w:lang w:val="en-US"/>
              </w:rPr>
              <w:t>poduzetnika</w:t>
            </w:r>
            <w:proofErr w:type="spellEnd"/>
            <w:r w:rsidRPr="00672BE1">
              <w:rPr>
                <w:rFonts w:cs="Calibri"/>
                <w:sz w:val="20"/>
                <w:szCs w:val="20"/>
                <w:lang w:val="en-US"/>
              </w:rPr>
              <w:t xml:space="preserve"> koji </w:t>
            </w:r>
            <w:proofErr w:type="spellStart"/>
            <w:r w:rsidRPr="00672BE1">
              <w:rPr>
                <w:rFonts w:cs="Calibri"/>
                <w:sz w:val="20"/>
                <w:szCs w:val="20"/>
                <w:lang w:val="en-US"/>
              </w:rPr>
              <w:t>koriste</w:t>
            </w:r>
            <w:proofErr w:type="spellEnd"/>
            <w:r w:rsidRPr="00672BE1">
              <w:rPr>
                <w:rFonts w:cs="Calibri"/>
                <w:sz w:val="20"/>
                <w:szCs w:val="20"/>
                <w:lang w:val="en-US"/>
              </w:rPr>
              <w:t xml:space="preserve"> </w:t>
            </w:r>
            <w:proofErr w:type="spellStart"/>
            <w:r w:rsidRPr="00672BE1">
              <w:rPr>
                <w:rFonts w:cs="Calibri"/>
                <w:sz w:val="20"/>
                <w:szCs w:val="20"/>
                <w:lang w:val="en-US"/>
              </w:rPr>
              <w:t>poslovne</w:t>
            </w:r>
            <w:proofErr w:type="spellEnd"/>
            <w:r w:rsidRPr="00672BE1">
              <w:rPr>
                <w:rFonts w:cs="Calibri"/>
                <w:sz w:val="20"/>
                <w:szCs w:val="20"/>
                <w:lang w:val="en-US"/>
              </w:rPr>
              <w:t xml:space="preserve"> </w:t>
            </w:r>
            <w:proofErr w:type="spellStart"/>
            <w:r w:rsidRPr="00672BE1">
              <w:rPr>
                <w:rFonts w:cs="Calibri"/>
                <w:sz w:val="20"/>
                <w:szCs w:val="20"/>
                <w:lang w:val="en-US"/>
              </w:rPr>
              <w:t>prostore</w:t>
            </w:r>
            <w:proofErr w:type="spellEnd"/>
            <w:r w:rsidRPr="00672BE1">
              <w:rPr>
                <w:rFonts w:cs="Calibri"/>
                <w:sz w:val="20"/>
                <w:szCs w:val="20"/>
                <w:lang w:val="en-US"/>
              </w:rPr>
              <w:t xml:space="preserve"> u </w:t>
            </w:r>
            <w:proofErr w:type="spellStart"/>
            <w:r w:rsidRPr="00672BE1">
              <w:rPr>
                <w:rFonts w:cs="Calibri"/>
                <w:sz w:val="20"/>
                <w:szCs w:val="20"/>
                <w:lang w:val="en-US"/>
              </w:rPr>
              <w:t>vlasništvu</w:t>
            </w:r>
            <w:proofErr w:type="spellEnd"/>
            <w:r w:rsidRPr="00672BE1">
              <w:rPr>
                <w:rFonts w:cs="Calibri"/>
                <w:sz w:val="20"/>
                <w:szCs w:val="20"/>
                <w:lang w:val="en-US"/>
              </w:rPr>
              <w:t xml:space="preserve"> </w:t>
            </w:r>
            <w:proofErr w:type="spellStart"/>
            <w:r w:rsidRPr="00672BE1">
              <w:rPr>
                <w:rFonts w:cs="Calibri"/>
                <w:sz w:val="20"/>
                <w:szCs w:val="20"/>
                <w:lang w:val="en-US"/>
              </w:rPr>
              <w:t>Grada</w:t>
            </w:r>
            <w:proofErr w:type="spellEnd"/>
            <w:r w:rsidRPr="00672BE1">
              <w:rPr>
                <w:rFonts w:cs="Calibri"/>
                <w:sz w:val="20"/>
                <w:szCs w:val="20"/>
                <w:lang w:val="en-US"/>
              </w:rPr>
              <w:t xml:space="preserve"> </w:t>
            </w:r>
            <w:proofErr w:type="spellStart"/>
            <w:r w:rsidRPr="00672BE1">
              <w:rPr>
                <w:rFonts w:cs="Calibri"/>
                <w:sz w:val="20"/>
                <w:szCs w:val="20"/>
                <w:lang w:val="en-US"/>
              </w:rPr>
              <w:t>Karlovca</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ovaj</w:t>
            </w:r>
            <w:proofErr w:type="spellEnd"/>
            <w:r w:rsidRPr="00672BE1">
              <w:rPr>
                <w:rFonts w:cs="Calibri"/>
                <w:sz w:val="20"/>
                <w:szCs w:val="20"/>
                <w:lang w:val="en-US"/>
              </w:rPr>
              <w:t xml:space="preserve"> </w:t>
            </w:r>
            <w:proofErr w:type="spellStart"/>
            <w:r w:rsidRPr="00672BE1">
              <w:rPr>
                <w:rFonts w:cs="Calibri"/>
                <w:sz w:val="20"/>
                <w:szCs w:val="20"/>
                <w:lang w:val="en-US"/>
              </w:rPr>
              <w:t>način</w:t>
            </w:r>
            <w:proofErr w:type="spellEnd"/>
            <w:r w:rsidRPr="00672BE1">
              <w:rPr>
                <w:rFonts w:cs="Calibri"/>
                <w:sz w:val="20"/>
                <w:szCs w:val="20"/>
                <w:lang w:val="en-US"/>
              </w:rPr>
              <w:t xml:space="preserve"> </w:t>
            </w:r>
            <w:proofErr w:type="spellStart"/>
            <w:r w:rsidRPr="00672BE1">
              <w:rPr>
                <w:rFonts w:cs="Calibri"/>
                <w:sz w:val="20"/>
                <w:szCs w:val="20"/>
                <w:lang w:val="en-US"/>
              </w:rPr>
              <w:t>daje</w:t>
            </w:r>
            <w:proofErr w:type="spellEnd"/>
            <w:r w:rsidRPr="00672BE1">
              <w:rPr>
                <w:rFonts w:cs="Calibri"/>
                <w:sz w:val="20"/>
                <w:szCs w:val="20"/>
                <w:lang w:val="en-US"/>
              </w:rPr>
              <w:t xml:space="preserve"> </w:t>
            </w:r>
            <w:proofErr w:type="spellStart"/>
            <w:r w:rsidRPr="00672BE1">
              <w:rPr>
                <w:rFonts w:cs="Calibri"/>
                <w:sz w:val="20"/>
                <w:szCs w:val="20"/>
                <w:lang w:val="en-US"/>
              </w:rPr>
              <w:t>potporu</w:t>
            </w:r>
            <w:proofErr w:type="spellEnd"/>
            <w:r w:rsidRPr="00672BE1">
              <w:rPr>
                <w:rFonts w:cs="Calibri"/>
                <w:sz w:val="20"/>
                <w:szCs w:val="20"/>
                <w:lang w:val="en-US"/>
              </w:rPr>
              <w:t>.</w:t>
            </w:r>
          </w:p>
          <w:p w14:paraId="6CE2C648"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
          <w:p w14:paraId="52DDAB52"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
          <w:p w14:paraId="1D0249AC"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
          <w:p w14:paraId="7BD12000"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roofErr w:type="spellStart"/>
            <w:r w:rsidRPr="00672BE1">
              <w:rPr>
                <w:rFonts w:cs="Calibri"/>
                <w:sz w:val="20"/>
                <w:szCs w:val="20"/>
                <w:lang w:val="en-US"/>
              </w:rPr>
              <w:t>Uvažavajući</w:t>
            </w:r>
            <w:proofErr w:type="spellEnd"/>
            <w:r w:rsidRPr="00672BE1">
              <w:rPr>
                <w:rFonts w:cs="Calibri"/>
                <w:sz w:val="20"/>
                <w:szCs w:val="20"/>
                <w:lang w:val="en-US"/>
              </w:rPr>
              <w:t xml:space="preserve"> </w:t>
            </w:r>
            <w:proofErr w:type="spellStart"/>
            <w:r w:rsidRPr="00672BE1">
              <w:rPr>
                <w:rFonts w:cs="Calibri"/>
                <w:sz w:val="20"/>
                <w:szCs w:val="20"/>
                <w:lang w:val="en-US"/>
              </w:rPr>
              <w:t>Vaše</w:t>
            </w:r>
            <w:proofErr w:type="spellEnd"/>
            <w:r w:rsidRPr="00672BE1">
              <w:rPr>
                <w:rFonts w:cs="Calibri"/>
                <w:sz w:val="20"/>
                <w:szCs w:val="20"/>
                <w:lang w:val="en-US"/>
              </w:rPr>
              <w:t xml:space="preserve"> </w:t>
            </w:r>
            <w:proofErr w:type="spellStart"/>
            <w:r w:rsidRPr="00672BE1">
              <w:rPr>
                <w:rFonts w:cs="Calibri"/>
                <w:sz w:val="20"/>
                <w:szCs w:val="20"/>
                <w:lang w:val="en-US"/>
              </w:rPr>
              <w:t>primjedbe</w:t>
            </w:r>
            <w:proofErr w:type="spellEnd"/>
            <w:r w:rsidRPr="00672BE1">
              <w:rPr>
                <w:rFonts w:cs="Calibri"/>
                <w:sz w:val="20"/>
                <w:szCs w:val="20"/>
                <w:lang w:val="en-US"/>
              </w:rPr>
              <w:t xml:space="preserve">, </w:t>
            </w:r>
            <w:proofErr w:type="spellStart"/>
            <w:r w:rsidRPr="00672BE1">
              <w:rPr>
                <w:rFonts w:cs="Calibri"/>
                <w:sz w:val="20"/>
                <w:szCs w:val="20"/>
                <w:lang w:val="en-US"/>
              </w:rPr>
              <w:t>prihvaćamo</w:t>
            </w:r>
            <w:proofErr w:type="spellEnd"/>
            <w:r w:rsidRPr="00672BE1">
              <w:rPr>
                <w:rFonts w:cs="Calibri"/>
                <w:sz w:val="20"/>
                <w:szCs w:val="20"/>
                <w:lang w:val="en-US"/>
              </w:rPr>
              <w:t xml:space="preserve"> </w:t>
            </w:r>
            <w:proofErr w:type="spellStart"/>
            <w:r w:rsidRPr="00672BE1">
              <w:rPr>
                <w:rFonts w:cs="Calibri"/>
                <w:sz w:val="20"/>
                <w:szCs w:val="20"/>
                <w:lang w:val="en-US"/>
              </w:rPr>
              <w:t>Vaš</w:t>
            </w:r>
            <w:proofErr w:type="spellEnd"/>
            <w:r w:rsidRPr="00672BE1">
              <w:rPr>
                <w:rFonts w:cs="Calibri"/>
                <w:sz w:val="20"/>
                <w:szCs w:val="20"/>
                <w:lang w:val="en-US"/>
              </w:rPr>
              <w:t xml:space="preserve"> </w:t>
            </w:r>
            <w:proofErr w:type="spellStart"/>
            <w:r w:rsidRPr="00672BE1">
              <w:rPr>
                <w:rFonts w:cs="Calibri"/>
                <w:sz w:val="20"/>
                <w:szCs w:val="20"/>
                <w:lang w:val="en-US"/>
              </w:rPr>
              <w:t>prijedlog</w:t>
            </w:r>
            <w:proofErr w:type="spellEnd"/>
            <w:r w:rsidRPr="00672BE1">
              <w:rPr>
                <w:rFonts w:cs="Calibri"/>
                <w:sz w:val="20"/>
                <w:szCs w:val="20"/>
                <w:lang w:val="en-US"/>
              </w:rPr>
              <w:t xml:space="preserve"> koji se </w:t>
            </w:r>
            <w:proofErr w:type="spellStart"/>
            <w:r w:rsidRPr="00672BE1">
              <w:rPr>
                <w:rFonts w:cs="Calibri"/>
                <w:sz w:val="20"/>
                <w:szCs w:val="20"/>
                <w:lang w:val="en-US"/>
              </w:rPr>
              <w:t>odnosi</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smanjenje</w:t>
            </w:r>
            <w:proofErr w:type="spellEnd"/>
            <w:r w:rsidRPr="00672BE1">
              <w:rPr>
                <w:rFonts w:cs="Calibri"/>
                <w:sz w:val="20"/>
                <w:szCs w:val="20"/>
                <w:lang w:val="en-US"/>
              </w:rPr>
              <w:t xml:space="preserve"> </w:t>
            </w:r>
            <w:proofErr w:type="spellStart"/>
            <w:r w:rsidRPr="00672BE1">
              <w:rPr>
                <w:rFonts w:cs="Calibri"/>
                <w:sz w:val="20"/>
                <w:szCs w:val="20"/>
                <w:lang w:val="en-US"/>
              </w:rPr>
              <w:t>visine</w:t>
            </w:r>
            <w:proofErr w:type="spellEnd"/>
            <w:r w:rsidRPr="00672BE1">
              <w:rPr>
                <w:rFonts w:cs="Calibri"/>
                <w:sz w:val="20"/>
                <w:szCs w:val="20"/>
                <w:lang w:val="en-US"/>
              </w:rPr>
              <w:t xml:space="preserve"> </w:t>
            </w:r>
            <w:proofErr w:type="spellStart"/>
            <w:r w:rsidRPr="00672BE1">
              <w:rPr>
                <w:rFonts w:cs="Calibri"/>
                <w:sz w:val="20"/>
                <w:szCs w:val="20"/>
                <w:lang w:val="en-US"/>
              </w:rPr>
              <w:t>početnih</w:t>
            </w:r>
            <w:proofErr w:type="spellEnd"/>
            <w:r w:rsidRPr="00672BE1">
              <w:rPr>
                <w:rFonts w:cs="Calibri"/>
                <w:sz w:val="20"/>
                <w:szCs w:val="20"/>
                <w:lang w:val="en-US"/>
              </w:rPr>
              <w:t xml:space="preserve"> </w:t>
            </w:r>
            <w:proofErr w:type="spellStart"/>
            <w:r w:rsidRPr="00672BE1">
              <w:rPr>
                <w:rFonts w:cs="Calibri"/>
                <w:sz w:val="20"/>
                <w:szCs w:val="20"/>
                <w:lang w:val="en-US"/>
              </w:rPr>
              <w:t>zakupnina</w:t>
            </w:r>
            <w:proofErr w:type="spellEnd"/>
            <w:r w:rsidRPr="00672BE1">
              <w:rPr>
                <w:rFonts w:cs="Calibri"/>
                <w:sz w:val="20"/>
                <w:szCs w:val="20"/>
                <w:lang w:val="en-US"/>
              </w:rPr>
              <w:t xml:space="preserve">, </w:t>
            </w:r>
            <w:proofErr w:type="spellStart"/>
            <w:r w:rsidRPr="00672BE1">
              <w:rPr>
                <w:rFonts w:cs="Calibri"/>
                <w:sz w:val="20"/>
                <w:szCs w:val="20"/>
                <w:lang w:val="en-US"/>
              </w:rPr>
              <w:t>te</w:t>
            </w:r>
            <w:proofErr w:type="spellEnd"/>
            <w:r w:rsidRPr="00672BE1">
              <w:rPr>
                <w:rFonts w:cs="Calibri"/>
                <w:sz w:val="20"/>
                <w:szCs w:val="20"/>
                <w:lang w:val="en-US"/>
              </w:rPr>
              <w:t xml:space="preserve"> je u </w:t>
            </w:r>
            <w:proofErr w:type="spellStart"/>
            <w:r w:rsidRPr="00672BE1">
              <w:rPr>
                <w:rFonts w:cs="Calibri"/>
                <w:sz w:val="20"/>
                <w:szCs w:val="20"/>
                <w:lang w:val="en-US"/>
              </w:rPr>
              <w:t>konačnom</w:t>
            </w:r>
            <w:proofErr w:type="spellEnd"/>
            <w:r w:rsidRPr="00672BE1">
              <w:rPr>
                <w:rFonts w:cs="Calibri"/>
                <w:sz w:val="20"/>
                <w:szCs w:val="20"/>
                <w:lang w:val="en-US"/>
              </w:rPr>
              <w:t xml:space="preserve"> </w:t>
            </w:r>
            <w:proofErr w:type="spellStart"/>
            <w:r w:rsidRPr="00672BE1">
              <w:rPr>
                <w:rFonts w:cs="Calibri"/>
                <w:sz w:val="20"/>
                <w:szCs w:val="20"/>
                <w:lang w:val="en-US"/>
              </w:rPr>
              <w:t>prijedlogu</w:t>
            </w:r>
            <w:proofErr w:type="spellEnd"/>
            <w:r w:rsidRPr="00672BE1">
              <w:rPr>
                <w:rFonts w:cs="Calibri"/>
                <w:sz w:val="20"/>
                <w:szCs w:val="20"/>
                <w:lang w:val="en-US"/>
              </w:rPr>
              <w:t xml:space="preserve"> </w:t>
            </w:r>
            <w:proofErr w:type="spellStart"/>
            <w:r w:rsidRPr="00672BE1">
              <w:rPr>
                <w:rFonts w:cs="Calibri"/>
                <w:sz w:val="20"/>
                <w:szCs w:val="20"/>
                <w:lang w:val="en-US"/>
              </w:rPr>
              <w:t>Odluke</w:t>
            </w:r>
            <w:proofErr w:type="spellEnd"/>
            <w:r w:rsidRPr="00672BE1">
              <w:rPr>
                <w:rFonts w:cs="Calibri"/>
                <w:sz w:val="20"/>
                <w:szCs w:val="20"/>
                <w:lang w:val="en-US"/>
              </w:rPr>
              <w:t xml:space="preserve"> </w:t>
            </w:r>
            <w:proofErr w:type="spellStart"/>
            <w:r w:rsidRPr="00672BE1">
              <w:rPr>
                <w:rFonts w:cs="Calibri"/>
                <w:sz w:val="20"/>
                <w:szCs w:val="20"/>
                <w:lang w:val="en-US"/>
              </w:rPr>
              <w:t>predviđeno</w:t>
            </w:r>
            <w:proofErr w:type="spellEnd"/>
            <w:r w:rsidRPr="00672BE1">
              <w:rPr>
                <w:rFonts w:cs="Calibri"/>
                <w:sz w:val="20"/>
                <w:szCs w:val="20"/>
                <w:lang w:val="en-US"/>
              </w:rPr>
              <w:t xml:space="preserve"> </w:t>
            </w:r>
            <w:proofErr w:type="spellStart"/>
            <w:r w:rsidRPr="00672BE1">
              <w:rPr>
                <w:rFonts w:cs="Calibri"/>
                <w:sz w:val="20"/>
                <w:szCs w:val="20"/>
                <w:lang w:val="en-US"/>
              </w:rPr>
              <w:t>povećanje</w:t>
            </w:r>
            <w:proofErr w:type="spellEnd"/>
            <w:r w:rsidRPr="00672BE1">
              <w:rPr>
                <w:rFonts w:cs="Calibri"/>
                <w:sz w:val="20"/>
                <w:szCs w:val="20"/>
                <w:lang w:val="en-US"/>
              </w:rPr>
              <w:t xml:space="preserve"> </w:t>
            </w:r>
            <w:proofErr w:type="spellStart"/>
            <w:r w:rsidRPr="00672BE1">
              <w:rPr>
                <w:rFonts w:cs="Calibri"/>
                <w:sz w:val="20"/>
                <w:szCs w:val="20"/>
                <w:lang w:val="en-US"/>
              </w:rPr>
              <w:t>početne</w:t>
            </w:r>
            <w:proofErr w:type="spellEnd"/>
            <w:r w:rsidRPr="00672BE1">
              <w:rPr>
                <w:rFonts w:cs="Calibri"/>
                <w:sz w:val="20"/>
                <w:szCs w:val="20"/>
                <w:lang w:val="en-US"/>
              </w:rPr>
              <w:t xml:space="preserve"> </w:t>
            </w:r>
            <w:proofErr w:type="spellStart"/>
            <w:r w:rsidRPr="00672BE1">
              <w:rPr>
                <w:rFonts w:cs="Calibri"/>
                <w:sz w:val="20"/>
                <w:szCs w:val="20"/>
                <w:lang w:val="en-US"/>
              </w:rPr>
              <w:t>visine</w:t>
            </w:r>
            <w:proofErr w:type="spellEnd"/>
            <w:r w:rsidRPr="00672BE1">
              <w:rPr>
                <w:rFonts w:cs="Calibri"/>
                <w:sz w:val="20"/>
                <w:szCs w:val="20"/>
                <w:lang w:val="en-US"/>
              </w:rPr>
              <w:t xml:space="preserve"> </w:t>
            </w:r>
            <w:proofErr w:type="spellStart"/>
            <w:r w:rsidRPr="00672BE1">
              <w:rPr>
                <w:rFonts w:cs="Calibri"/>
                <w:sz w:val="20"/>
                <w:szCs w:val="20"/>
                <w:lang w:val="en-US"/>
              </w:rPr>
              <w:t>zakupnine</w:t>
            </w:r>
            <w:proofErr w:type="spellEnd"/>
            <w:r w:rsidRPr="00672BE1">
              <w:rPr>
                <w:rFonts w:cs="Calibri"/>
                <w:sz w:val="20"/>
                <w:szCs w:val="20"/>
                <w:lang w:val="en-US"/>
              </w:rPr>
              <w:t xml:space="preserve"> za 30%. </w:t>
            </w:r>
          </w:p>
          <w:p w14:paraId="20C59C02" w14:textId="77777777" w:rsidR="00672BE1" w:rsidRPr="00672BE1" w:rsidRDefault="00672BE1" w:rsidP="00672BE1">
            <w:pPr>
              <w:widowControl w:val="0"/>
              <w:spacing w:after="200" w:line="276" w:lineRule="auto"/>
              <w:jc w:val="both"/>
              <w:rPr>
                <w:rFonts w:cs="Calibri"/>
                <w:b/>
                <w:bCs/>
                <w:sz w:val="20"/>
                <w:szCs w:val="20"/>
              </w:rPr>
            </w:pPr>
          </w:p>
        </w:tc>
      </w:tr>
      <w:tr w:rsidR="00672BE1" w:rsidRPr="00672BE1" w14:paraId="2C98376A" w14:textId="77777777" w:rsidTr="0053530E">
        <w:trPr>
          <w:trHeight w:val="992"/>
        </w:trPr>
        <w:tc>
          <w:tcPr>
            <w:tcW w:w="645" w:type="dxa"/>
          </w:tcPr>
          <w:p w14:paraId="63AD6FB2"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lastRenderedPageBreak/>
              <w:t>RED.</w:t>
            </w:r>
          </w:p>
          <w:p w14:paraId="0FA2DB28"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BR.</w:t>
            </w:r>
          </w:p>
        </w:tc>
        <w:tc>
          <w:tcPr>
            <w:tcW w:w="1778" w:type="dxa"/>
          </w:tcPr>
          <w:p w14:paraId="75BE38B0"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PREDSTAVNIK ZAINTERESIRANE JAVNOSTI</w:t>
            </w:r>
          </w:p>
        </w:tc>
        <w:tc>
          <w:tcPr>
            <w:tcW w:w="3389" w:type="dxa"/>
          </w:tcPr>
          <w:p w14:paraId="1D91A9C2"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PRIMJEDBA /KOMENTAR</w:t>
            </w:r>
          </w:p>
        </w:tc>
        <w:tc>
          <w:tcPr>
            <w:tcW w:w="1276" w:type="dxa"/>
          </w:tcPr>
          <w:p w14:paraId="782A27A7"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STATUS ODGOVORA</w:t>
            </w:r>
          </w:p>
        </w:tc>
        <w:tc>
          <w:tcPr>
            <w:tcW w:w="3118" w:type="dxa"/>
          </w:tcPr>
          <w:p w14:paraId="04402A02"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OBRAZLOŽENJE</w:t>
            </w:r>
          </w:p>
        </w:tc>
      </w:tr>
      <w:tr w:rsidR="00672BE1" w:rsidRPr="00672BE1" w14:paraId="7FA795B3" w14:textId="77777777" w:rsidTr="0053530E">
        <w:trPr>
          <w:trHeight w:val="992"/>
        </w:trPr>
        <w:tc>
          <w:tcPr>
            <w:tcW w:w="645" w:type="dxa"/>
          </w:tcPr>
          <w:p w14:paraId="6692A92F"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3.</w:t>
            </w:r>
          </w:p>
        </w:tc>
        <w:tc>
          <w:tcPr>
            <w:tcW w:w="1778" w:type="dxa"/>
          </w:tcPr>
          <w:p w14:paraId="23715B73"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MOŽEMO! KARLOVAC POLITIČKA PLATFORMA</w:t>
            </w:r>
          </w:p>
        </w:tc>
        <w:tc>
          <w:tcPr>
            <w:tcW w:w="3389" w:type="dxa"/>
          </w:tcPr>
          <w:p w14:paraId="4ECE096B"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t xml:space="preserve">Izmjena o Odluke o zakupu i kupoprodaji poslovnog prostora u vlasništvu grada Karlovca je dobra prilika da se uvede javno dostupni registar poslovnih prostora u vlasništvu Grada koji bi mogao biti pregledan i pretraživ svim zainteresiranima. Takav bi  registar povećao vidljivost, a time i atraktivnost gradskih prostora za najam. Prijedlog odluke sadrži više cijene najma gradskih poslovnih prostora od prethodnih, a za neke djelatnosti su ta povećanja velika jer se ukidaju različite cijene po djelatnostima. U vrijeme oporavka od </w:t>
            </w:r>
            <w:proofErr w:type="spellStart"/>
            <w:r w:rsidRPr="00672BE1">
              <w:rPr>
                <w:rFonts w:cs="Calibri"/>
                <w:sz w:val="20"/>
                <w:szCs w:val="20"/>
              </w:rPr>
              <w:t>covid</w:t>
            </w:r>
            <w:proofErr w:type="spellEnd"/>
            <w:r w:rsidRPr="00672BE1">
              <w:rPr>
                <w:rFonts w:cs="Calibri"/>
                <w:sz w:val="20"/>
                <w:szCs w:val="20"/>
              </w:rPr>
              <w:t xml:space="preserve"> krize, povećanja cijena energenata, </w:t>
            </w:r>
            <w:proofErr w:type="spellStart"/>
            <w:r w:rsidRPr="00672BE1">
              <w:rPr>
                <w:rFonts w:cs="Calibri"/>
                <w:sz w:val="20"/>
                <w:szCs w:val="20"/>
              </w:rPr>
              <w:t>itd</w:t>
            </w:r>
            <w:proofErr w:type="spellEnd"/>
            <w:r w:rsidRPr="00672BE1">
              <w:rPr>
                <w:rFonts w:cs="Calibri"/>
                <w:sz w:val="20"/>
                <w:szCs w:val="20"/>
              </w:rPr>
              <w:t xml:space="preserve">, postoji opravdan strah da obrtnici i mali poduzetnici koji jesu ili će biti najmoprimci gradskih prostora neće moći podmirivati svoje obveze. Predlažemo ciljano savjetovanje s malim i srednjim poduzetnicima i obrtnicima koji koriste gradske prostore. </w:t>
            </w:r>
          </w:p>
          <w:p w14:paraId="514C2204"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t xml:space="preserve">Kao što smo pisali u drugim savjetovanjima na temu gradskih nekretnina, smatramo da je potrebna </w:t>
            </w:r>
            <w:r w:rsidRPr="00672BE1">
              <w:rPr>
                <w:rFonts w:cs="Calibri"/>
                <w:sz w:val="20"/>
                <w:szCs w:val="20"/>
              </w:rPr>
              <w:lastRenderedPageBreak/>
              <w:t>jedna univerzalna odluka kojom bi se regulirao zakup i najam svih gradskih prostora bez obzira na to tko su najmoprimci (građani, poslovni subjekti, obrti, udruge, političke stranke, itd.).</w:t>
            </w:r>
          </w:p>
        </w:tc>
        <w:tc>
          <w:tcPr>
            <w:tcW w:w="1276" w:type="dxa"/>
          </w:tcPr>
          <w:p w14:paraId="70C1CC9D"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lastRenderedPageBreak/>
              <w:t>Djelomično se prihvaća</w:t>
            </w:r>
          </w:p>
        </w:tc>
        <w:tc>
          <w:tcPr>
            <w:tcW w:w="3118" w:type="dxa"/>
          </w:tcPr>
          <w:p w14:paraId="55D3A915"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Registar poslovnih prostora se planira objaviti u prvoj polovici ove godine.</w:t>
            </w:r>
          </w:p>
          <w:p w14:paraId="340A62D2"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Osim navedenog, Grad Karlovac razmatra mogućnost povezivanja GIS sustava i Registra nekretnina u svrhu javne objave podataka, budući da je GIS sustav pogodniji za javnu objavu dijela podataka i već je kao takav javno dostupan.</w:t>
            </w:r>
          </w:p>
          <w:p w14:paraId="0D7DE41D"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Budući se visina zakupnine za poslovne prostore nije mijenjala od 2003. godine, a Grad Karlovac mora u maniri dobrog gospodara upravljati svojom imovinom, zbog proteka vremena je potrebno  korigirati visinu početne zakupnine.</w:t>
            </w:r>
          </w:p>
          <w:p w14:paraId="31A4ED80"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Zadržavanjem postojeće situacije, Grad stvara nelojalnu konkurenciju privatnom sektoru, a dijelu poduzetnika koji koriste poslovne prostore u vlasništvu Grada Karlovca, na ovaj način daje potporu.</w:t>
            </w:r>
          </w:p>
          <w:p w14:paraId="1F380D7C"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p>
          <w:p w14:paraId="446A1A8C"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Grad Karlovac je konzultirao udruženja obrtnika oko prijedloga povećanja</w:t>
            </w:r>
            <w:r w:rsidRPr="00672BE1">
              <w:rPr>
                <w:rFonts w:cs="Calibri"/>
              </w:rPr>
              <w:t xml:space="preserve"> </w:t>
            </w:r>
            <w:r w:rsidRPr="00672BE1">
              <w:rPr>
                <w:rFonts w:cs="Calibri"/>
                <w:sz w:val="20"/>
                <w:szCs w:val="20"/>
              </w:rPr>
              <w:t xml:space="preserve">visine zakupnine, a i nadalje  će pratiti gospodarsku situaciju i savjetovati se s udruženjima obrtnika i gospodarstvenika, te kroz program </w:t>
            </w:r>
            <w:r w:rsidRPr="00672BE1">
              <w:rPr>
                <w:rFonts w:cs="Calibri"/>
                <w:sz w:val="20"/>
                <w:szCs w:val="20"/>
              </w:rPr>
              <w:lastRenderedPageBreak/>
              <w:t>potpora za određene</w:t>
            </w:r>
            <w:r w:rsidRPr="00672BE1">
              <w:rPr>
                <w:rFonts w:cs="Calibri"/>
              </w:rPr>
              <w:t xml:space="preserve"> </w:t>
            </w:r>
            <w:r w:rsidRPr="00672BE1">
              <w:rPr>
                <w:rFonts w:cs="Calibri"/>
                <w:sz w:val="20"/>
                <w:szCs w:val="20"/>
              </w:rPr>
              <w:t xml:space="preserve">djelatnosti, predlagati smanjenje zakupnina na godišnjoj razini. </w:t>
            </w:r>
          </w:p>
          <w:p w14:paraId="35895828"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 xml:space="preserve"> </w:t>
            </w:r>
          </w:p>
          <w:p w14:paraId="7107D490"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 xml:space="preserve">Smatramo da objedinjavanje više akata koji reguliraju raspolaganje nekretninama u vlasništvu Grada ne bi doprinijelo  bržem i lakšem snalaženju, jer bi se radilo o jednom velikom dokumentu koji bi otežao snalaženje korisnicima naših usluga. </w:t>
            </w:r>
          </w:p>
          <w:p w14:paraId="547296F1"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p>
          <w:p w14:paraId="4B15747E"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rPr>
            </w:pPr>
            <w:r w:rsidRPr="00672BE1">
              <w:rPr>
                <w:rFonts w:cs="Calibri"/>
                <w:sz w:val="20"/>
                <w:szCs w:val="20"/>
              </w:rPr>
              <w:t>Većina Gradova, pa tako i Grad Karlovac, donosi opće akte za</w:t>
            </w:r>
            <w:r w:rsidRPr="00672BE1">
              <w:rPr>
                <w:rFonts w:cs="Calibri"/>
              </w:rPr>
              <w:t xml:space="preserve"> </w:t>
            </w:r>
            <w:r w:rsidRPr="00672BE1">
              <w:rPr>
                <w:rFonts w:cs="Calibri"/>
                <w:sz w:val="20"/>
                <w:szCs w:val="20"/>
              </w:rPr>
              <w:t>raspolaganje po pojedinim portfeljima imovine (stanovi,</w:t>
            </w:r>
            <w:r w:rsidRPr="00672BE1">
              <w:rPr>
                <w:rFonts w:cs="Calibri"/>
              </w:rPr>
              <w:t xml:space="preserve"> </w:t>
            </w:r>
            <w:r w:rsidRPr="00672BE1">
              <w:rPr>
                <w:rFonts w:cs="Calibri"/>
                <w:sz w:val="20"/>
                <w:szCs w:val="20"/>
              </w:rPr>
              <w:t>poslovni prostori, itd..) upravo radi lakše i učinkovitije primjene.</w:t>
            </w:r>
          </w:p>
          <w:p w14:paraId="1122D08E" w14:textId="77777777" w:rsidR="00672BE1" w:rsidRPr="00672BE1" w:rsidRDefault="00672BE1" w:rsidP="00672BE1">
            <w:pPr>
              <w:widowControl w:val="0"/>
              <w:spacing w:after="200" w:line="276" w:lineRule="auto"/>
              <w:jc w:val="both"/>
              <w:rPr>
                <w:rFonts w:cs="Calibri"/>
                <w:b/>
                <w:bCs/>
                <w:sz w:val="20"/>
                <w:szCs w:val="20"/>
              </w:rPr>
            </w:pPr>
          </w:p>
        </w:tc>
      </w:tr>
      <w:tr w:rsidR="00672BE1" w:rsidRPr="00672BE1" w14:paraId="36297B19" w14:textId="77777777" w:rsidTr="0053530E">
        <w:trPr>
          <w:trHeight w:val="992"/>
        </w:trPr>
        <w:tc>
          <w:tcPr>
            <w:tcW w:w="645" w:type="dxa"/>
          </w:tcPr>
          <w:p w14:paraId="5B26E41E"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lastRenderedPageBreak/>
              <w:t>RED.</w:t>
            </w:r>
          </w:p>
          <w:p w14:paraId="7E0A48E8"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BR.</w:t>
            </w:r>
          </w:p>
        </w:tc>
        <w:tc>
          <w:tcPr>
            <w:tcW w:w="1778" w:type="dxa"/>
          </w:tcPr>
          <w:p w14:paraId="6B9BEFB4"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PREDSTAVNIK ZAINTERESIRANE JAVNOSTI</w:t>
            </w:r>
          </w:p>
        </w:tc>
        <w:tc>
          <w:tcPr>
            <w:tcW w:w="3389" w:type="dxa"/>
          </w:tcPr>
          <w:p w14:paraId="5847BD4E"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PRIMJEDBA /KOMENTAR</w:t>
            </w:r>
          </w:p>
        </w:tc>
        <w:tc>
          <w:tcPr>
            <w:tcW w:w="1276" w:type="dxa"/>
          </w:tcPr>
          <w:p w14:paraId="53364F59"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STATUS ODGOVORA</w:t>
            </w:r>
          </w:p>
        </w:tc>
        <w:tc>
          <w:tcPr>
            <w:tcW w:w="3118" w:type="dxa"/>
          </w:tcPr>
          <w:p w14:paraId="658EE664"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OBRAZLOŽENJE</w:t>
            </w:r>
          </w:p>
        </w:tc>
      </w:tr>
      <w:tr w:rsidR="00672BE1" w:rsidRPr="00672BE1" w14:paraId="16F86EA6" w14:textId="77777777" w:rsidTr="0053530E">
        <w:trPr>
          <w:trHeight w:val="992"/>
        </w:trPr>
        <w:tc>
          <w:tcPr>
            <w:tcW w:w="645" w:type="dxa"/>
          </w:tcPr>
          <w:p w14:paraId="70642FB7"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4.</w:t>
            </w:r>
          </w:p>
        </w:tc>
        <w:tc>
          <w:tcPr>
            <w:tcW w:w="1778" w:type="dxa"/>
          </w:tcPr>
          <w:p w14:paraId="4E87842E" w14:textId="77777777" w:rsidR="00672BE1" w:rsidRPr="00672BE1" w:rsidRDefault="00672BE1" w:rsidP="00672BE1">
            <w:pPr>
              <w:widowControl w:val="0"/>
              <w:spacing w:after="200" w:line="276" w:lineRule="auto"/>
              <w:jc w:val="both"/>
              <w:rPr>
                <w:rFonts w:cs="Calibri"/>
                <w:b/>
                <w:bCs/>
                <w:sz w:val="20"/>
                <w:szCs w:val="20"/>
              </w:rPr>
            </w:pPr>
            <w:r w:rsidRPr="00672BE1">
              <w:rPr>
                <w:rFonts w:cs="Calibri"/>
                <w:b/>
                <w:bCs/>
                <w:sz w:val="20"/>
                <w:szCs w:val="20"/>
              </w:rPr>
              <w:t>SAVEZ UDRUGA KAOPERATIVA</w:t>
            </w:r>
          </w:p>
        </w:tc>
        <w:tc>
          <w:tcPr>
            <w:tcW w:w="3389" w:type="dxa"/>
          </w:tcPr>
          <w:p w14:paraId="3FE6A690" w14:textId="77777777" w:rsidR="00672BE1" w:rsidRPr="00672BE1" w:rsidRDefault="00672BE1" w:rsidP="00672BE1">
            <w:pPr>
              <w:widowControl w:val="0"/>
              <w:spacing w:after="200" w:line="276" w:lineRule="auto"/>
              <w:jc w:val="both"/>
              <w:rPr>
                <w:rFonts w:cs="Calibri"/>
                <w:sz w:val="20"/>
                <w:szCs w:val="20"/>
              </w:rPr>
            </w:pPr>
            <w:r w:rsidRPr="00672BE1">
              <w:rPr>
                <w:rFonts w:cs="Calibri"/>
                <w:b/>
                <w:bCs/>
                <w:sz w:val="20"/>
                <w:szCs w:val="20"/>
              </w:rPr>
              <w:t>1)</w:t>
            </w:r>
            <w:r w:rsidRPr="00672BE1">
              <w:rPr>
                <w:rFonts w:cs="Calibri"/>
                <w:sz w:val="20"/>
                <w:szCs w:val="20"/>
              </w:rPr>
              <w:t xml:space="preserve"> Poslovni prostori u centru grada Karlovca, posebice na području Zvijezde već dugi niz godina stoje napušteni i u derutnom stanju koje zahtijeva ozbiljne kapitalne investicije kako bi se obnovili, a centar grada revitalizirao. Unatoč različitim pokušajima revitalizacije do sad se, unatoč brojnim pokušajima od strane jedinice lokalne samouprave, poslovnog sektora, privatnih vlasnika, civilnog sektora i građana nije osmislila i primijenila politika kojom bi se sustavno i planski uži centar grada obnovio, naselio i ispunio sadržajima za šire građanstvo.</w:t>
            </w:r>
          </w:p>
          <w:p w14:paraId="0E90B197" w14:textId="77777777" w:rsidR="00672BE1" w:rsidRPr="00672BE1" w:rsidRDefault="00672BE1" w:rsidP="00672BE1">
            <w:pPr>
              <w:widowControl w:val="0"/>
              <w:spacing w:after="200" w:line="240" w:lineRule="auto"/>
              <w:jc w:val="both"/>
              <w:rPr>
                <w:rFonts w:cs="Calibri"/>
                <w:sz w:val="20"/>
                <w:szCs w:val="20"/>
              </w:rPr>
            </w:pPr>
            <w:r w:rsidRPr="00672BE1">
              <w:rPr>
                <w:rFonts w:cs="Calibri"/>
                <w:sz w:val="20"/>
                <w:szCs w:val="20"/>
              </w:rPr>
              <w:t xml:space="preserve">Novim dokumentima koje Grad Karlovac uvodi (Strategija upravljanja imovinom grada Karlovca, Plan upravljanja imovinom za 2022. i sada aktualne izmjene Odluke o zakupu i kupoprodaji poslovnog prostora u vlasništvu Grada Karlovca) te s njima povezane nove procese komercijalizacije javnog prostora i okretanja tržišnim modelima razvoja gradskog urbanog područja, potpuno se izostavlja proces sudjelovanja i uključivanja građana, struke stručnjaka </w:t>
            </w:r>
            <w:r w:rsidRPr="00672BE1">
              <w:rPr>
                <w:rFonts w:cs="Calibri"/>
                <w:sz w:val="20"/>
                <w:szCs w:val="20"/>
              </w:rPr>
              <w:lastRenderedPageBreak/>
              <w:t>iz područja urbanizma i arhitekture, civilnog društva odnosno udruga koje koriste poslovne prostore u Zvijezdi i svojim aktivnostima doprinose kulturnom i društvenom razvoju grada. Upravo su udruge civilnog društva tijekom posljednjih godina u partnerstvu s Gradom Karlovcem pokretale procese okupljanja javnosti (</w:t>
            </w:r>
            <w:proofErr w:type="spellStart"/>
            <w:r w:rsidRPr="00672BE1">
              <w:rPr>
                <w:rFonts w:cs="Calibri"/>
                <w:sz w:val="20"/>
                <w:szCs w:val="20"/>
              </w:rPr>
              <w:t>deliberativni</w:t>
            </w:r>
            <w:proofErr w:type="spellEnd"/>
            <w:r w:rsidRPr="00672BE1">
              <w:rPr>
                <w:rFonts w:cs="Calibri"/>
                <w:sz w:val="20"/>
                <w:szCs w:val="20"/>
              </w:rPr>
              <w:t xml:space="preserve"> proces osmišljavanja i izrade plana upravljanja Zvijezdom, primjena društveno korisnog učenja na kulturnom nasljeđu zajednice, uključivanja osnovnih, srednjih škola i Veleučilišta u razvoj novih edukativnih sadržaja za građane).</w:t>
            </w:r>
          </w:p>
          <w:p w14:paraId="5FF9A813" w14:textId="77777777" w:rsidR="00672BE1" w:rsidRPr="00672BE1" w:rsidRDefault="00672BE1" w:rsidP="00672BE1">
            <w:pPr>
              <w:widowControl w:val="0"/>
              <w:spacing w:after="1" w:line="276" w:lineRule="auto"/>
              <w:jc w:val="both"/>
              <w:rPr>
                <w:rFonts w:cs="Calibri"/>
                <w:sz w:val="20"/>
                <w:szCs w:val="20"/>
              </w:rPr>
            </w:pPr>
            <w:r w:rsidRPr="00672BE1">
              <w:rPr>
                <w:rFonts w:cs="Calibri"/>
                <w:sz w:val="20"/>
                <w:szCs w:val="20"/>
              </w:rPr>
              <w:t>Javna savjetovanja potrebno je proširiti sukladno pozitivnim praksama proteklih godina kako bi na adekvatan način uključila širu javnost. Ovo se odnosi na široku dostupnost informacija kako bi svi koji to žele dobili priliku za pravovremeno uključivanje i sudjelovanje u javnoj raspravi. Potrebno je da javne vlasti na adekvatan način putem poziva, medijskih objava, javnih rasprava koje osim ovog načina uključuju i druge oblike uključivanja građana (tribine, javne rasprave / okrugli stolovi, otvorene debate, savjetovanja i sl.)</w:t>
            </w:r>
          </w:p>
          <w:p w14:paraId="07B1BFEA" w14:textId="77777777" w:rsidR="00672BE1" w:rsidRPr="00672BE1" w:rsidRDefault="00672BE1" w:rsidP="00672BE1">
            <w:pPr>
              <w:widowControl w:val="0"/>
              <w:spacing w:after="269" w:line="276" w:lineRule="auto"/>
              <w:jc w:val="both"/>
              <w:rPr>
                <w:rFonts w:cs="Calibri"/>
                <w:sz w:val="20"/>
                <w:szCs w:val="20"/>
              </w:rPr>
            </w:pPr>
            <w:r w:rsidRPr="00672BE1">
              <w:rPr>
                <w:rFonts w:cs="Calibri"/>
                <w:sz w:val="20"/>
                <w:szCs w:val="20"/>
              </w:rPr>
              <w:t xml:space="preserve">uključivati struku, civilno društvo i širu javnost, posebice po pitanju dokumenata kojima se usmjerava razvoj grada u idućih desetak godina. Strateškim javnim dokumentima i njihovim izmjenama izravno će se utjecati na odnose, dinamike i procese mijenjanja grada i javnih prostora što zahtjeva puno veću uključenost građanstva kako bi proces bio transparentan,  </w:t>
            </w:r>
            <w:proofErr w:type="spellStart"/>
            <w:r w:rsidRPr="00672BE1">
              <w:rPr>
                <w:rFonts w:cs="Calibri"/>
                <w:sz w:val="20"/>
                <w:szCs w:val="20"/>
              </w:rPr>
              <w:t>participativan</w:t>
            </w:r>
            <w:proofErr w:type="spellEnd"/>
            <w:r w:rsidRPr="00672BE1">
              <w:rPr>
                <w:rFonts w:cs="Calibri"/>
                <w:sz w:val="20"/>
                <w:szCs w:val="20"/>
              </w:rPr>
              <w:t xml:space="preserve"> i uključiv te koristio puno potencijale zajednice.</w:t>
            </w:r>
          </w:p>
          <w:p w14:paraId="491C33C6"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t xml:space="preserve">Udruge civilnog društva uključene u Savez </w:t>
            </w:r>
            <w:proofErr w:type="spellStart"/>
            <w:r w:rsidRPr="00672BE1">
              <w:rPr>
                <w:rFonts w:cs="Calibri"/>
                <w:sz w:val="20"/>
                <w:szCs w:val="20"/>
              </w:rPr>
              <w:t>KAoperativa</w:t>
            </w:r>
            <w:proofErr w:type="spellEnd"/>
            <w:r w:rsidRPr="00672BE1">
              <w:rPr>
                <w:rFonts w:cs="Calibri"/>
                <w:sz w:val="20"/>
                <w:szCs w:val="20"/>
              </w:rPr>
              <w:t xml:space="preserve"> iskazale su znanje, spremnost i mogućnost povlačenja sredstava iz nacionalnih i europskih izvora, kao i okupljanje većeg broja korisnika, uključivanje obrazovnih i ustanova u kulturi, suradnju s </w:t>
            </w:r>
            <w:r w:rsidRPr="00672BE1">
              <w:rPr>
                <w:rFonts w:cs="Calibri"/>
                <w:sz w:val="20"/>
                <w:szCs w:val="20"/>
              </w:rPr>
              <w:lastRenderedPageBreak/>
              <w:t>jedinicama lokalne samouprave te se na taj način nametnule kao jedan od glavnih pokretača društvenog i kulturnog života u Karlovcu te kao takve trebale bi biti punopravni partneri po pitanju kreiranja gradskih politika i biti uključene u procese izrade dokumenata kojima će se kasnije utjecati i na razvoj civilnog društva u gradu Karlovcu.</w:t>
            </w:r>
          </w:p>
          <w:p w14:paraId="59FAFC82"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t xml:space="preserve">Po pitanju predloženih izmjena u Odluci o zakupu i kupoprodaji poslovnog prostora u vlasništvu Grada Karlovca, problematično je podizanje cijena zakupa i utvrđivanje iste cijene za sve djelatnosti pa tako i one neprofitnog sektora koje se ne bi trebale voditi tržišnim principima s obzirom na to da  se radi o društveno korisnim djelatnostima koje se provode bez komercijalne namjene. Ova "mjera" liberalizacije i izostanka kontrole Grada nad prostorima  i djelatnostima koje će se provoditi neće nužno privući nove poduzetnike i investitore niti revitalizirati staru jezgru nego će se dodatno deregulirati upravljanje javnim prostorima i prostorima u vlasništvu Grada. </w:t>
            </w:r>
          </w:p>
          <w:p w14:paraId="0CB5EF4E" w14:textId="77777777" w:rsidR="00672BE1" w:rsidRPr="00672BE1" w:rsidRDefault="00672BE1" w:rsidP="00672BE1">
            <w:pPr>
              <w:widowControl w:val="0"/>
              <w:spacing w:after="269" w:line="276" w:lineRule="auto"/>
              <w:jc w:val="both"/>
              <w:rPr>
                <w:rFonts w:cs="Calibri"/>
                <w:sz w:val="20"/>
                <w:szCs w:val="20"/>
              </w:rPr>
            </w:pPr>
            <w:r w:rsidRPr="00672BE1">
              <w:rPr>
                <w:rFonts w:cs="Calibri"/>
                <w:sz w:val="20"/>
                <w:szCs w:val="20"/>
              </w:rPr>
              <w:t>Iz više konkretnih primjera iz prakse uvidjelo se da privatizacija javnih prostora ne dovodi do njihovog uređenja i puštanja u rad već se prostori prepuštaju propadanju i utjecaju cijena nekretnina (primjer je zgrada hotela Central). Također, javni prostori uz najbolju volju privatnih ulagatelja nisu dugoročno bili održivi jer bez javnog financiranja njihovo održavanje bilo je preskupo za komercijalne investitore. Primjer tome je disko klub u podrumu Hrvatskog doma koji unatoč znatnoj investiciji sredinom 1990.ih nije bio dugoročno isplativ i održiv).</w:t>
            </w:r>
          </w:p>
          <w:p w14:paraId="3AAA4247" w14:textId="77777777" w:rsidR="00672BE1" w:rsidRPr="00672BE1" w:rsidRDefault="00672BE1" w:rsidP="00672BE1">
            <w:pPr>
              <w:widowControl w:val="0"/>
              <w:spacing w:after="269" w:line="276" w:lineRule="auto"/>
              <w:jc w:val="both"/>
              <w:rPr>
                <w:rFonts w:cs="Calibri"/>
                <w:sz w:val="20"/>
                <w:szCs w:val="20"/>
              </w:rPr>
            </w:pPr>
            <w:r w:rsidRPr="00672BE1">
              <w:rPr>
                <w:rFonts w:cs="Calibri"/>
                <w:sz w:val="20"/>
                <w:szCs w:val="20"/>
              </w:rPr>
              <w:t xml:space="preserve">S druge strane primjer održivog upravljanja javnim prostorima su </w:t>
            </w:r>
            <w:r w:rsidRPr="00672BE1">
              <w:rPr>
                <w:rFonts w:cs="Calibri"/>
                <w:sz w:val="20"/>
                <w:szCs w:val="20"/>
              </w:rPr>
              <w:lastRenderedPageBreak/>
              <w:t xml:space="preserve">brojne udruge  / članice Saveza udruga </w:t>
            </w:r>
            <w:proofErr w:type="spellStart"/>
            <w:r w:rsidRPr="00672BE1">
              <w:rPr>
                <w:rFonts w:cs="Calibri"/>
                <w:sz w:val="20"/>
                <w:szCs w:val="20"/>
              </w:rPr>
              <w:t>Kaoperativa</w:t>
            </w:r>
            <w:proofErr w:type="spellEnd"/>
            <w:r w:rsidRPr="00672BE1">
              <w:rPr>
                <w:rFonts w:cs="Calibri"/>
                <w:sz w:val="20"/>
                <w:szCs w:val="20"/>
              </w:rPr>
              <w:t xml:space="preserve"> koje u partnerstvu s Gradom Karlovcem povlače znatna sredstva iz nacionalnih i europskih izvora, zapošljavaju velik broj građana te brinu o očuvanju i obnovi javnih prostora u užem gradskom centru.</w:t>
            </w:r>
          </w:p>
          <w:p w14:paraId="30BD6773"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t>Osim toga, novim izmjenama sve se više smanjuje sudjelovanje građana u procesima te zanemaruje nužnost provođenja analiza potreba građana za prostore koje koriste i grad u kojem žive.</w:t>
            </w:r>
          </w:p>
          <w:p w14:paraId="6D366F75" w14:textId="77777777" w:rsidR="00672BE1" w:rsidRPr="00672BE1" w:rsidRDefault="00672BE1" w:rsidP="00672BE1">
            <w:pPr>
              <w:widowControl w:val="0"/>
              <w:spacing w:after="200" w:line="240" w:lineRule="auto"/>
              <w:rPr>
                <w:rFonts w:cs="Calibri"/>
                <w:sz w:val="20"/>
                <w:szCs w:val="20"/>
              </w:rPr>
            </w:pPr>
            <w:r w:rsidRPr="00672BE1">
              <w:rPr>
                <w:rFonts w:cs="Calibri"/>
                <w:b/>
                <w:bCs/>
                <w:sz w:val="20"/>
                <w:szCs w:val="20"/>
              </w:rPr>
              <w:t xml:space="preserve">2) </w:t>
            </w:r>
            <w:r w:rsidRPr="00672BE1">
              <w:rPr>
                <w:rFonts w:cs="Calibri"/>
                <w:b/>
                <w:sz w:val="20"/>
                <w:szCs w:val="20"/>
              </w:rPr>
              <w:t>Članak 11.</w:t>
            </w:r>
          </w:p>
          <w:p w14:paraId="5C5EBCAF" w14:textId="77777777" w:rsidR="00672BE1" w:rsidRPr="00672BE1" w:rsidRDefault="00672BE1" w:rsidP="00672BE1">
            <w:pPr>
              <w:widowControl w:val="0"/>
              <w:spacing w:after="200" w:line="240" w:lineRule="auto"/>
              <w:rPr>
                <w:rFonts w:cs="Calibri"/>
                <w:sz w:val="20"/>
                <w:szCs w:val="20"/>
              </w:rPr>
            </w:pPr>
            <w:r w:rsidRPr="00672BE1">
              <w:rPr>
                <w:rFonts w:cs="Calibri"/>
                <w:b/>
                <w:sz w:val="20"/>
                <w:szCs w:val="20"/>
              </w:rPr>
              <w:t xml:space="preserve">    Članak 12.</w:t>
            </w:r>
          </w:p>
          <w:p w14:paraId="3979760B" w14:textId="77777777" w:rsidR="00672BE1" w:rsidRPr="00672BE1" w:rsidRDefault="00672BE1" w:rsidP="00672BE1">
            <w:pPr>
              <w:widowControl w:val="0"/>
              <w:spacing w:after="200" w:line="240" w:lineRule="auto"/>
              <w:rPr>
                <w:rFonts w:cs="Calibri"/>
                <w:sz w:val="20"/>
                <w:szCs w:val="20"/>
              </w:rPr>
            </w:pPr>
            <w:r w:rsidRPr="00672BE1">
              <w:rPr>
                <w:rFonts w:cs="Calibri"/>
                <w:b/>
                <w:sz w:val="20"/>
                <w:szCs w:val="20"/>
              </w:rPr>
              <w:t xml:space="preserve">    Članak 13.</w:t>
            </w:r>
          </w:p>
          <w:p w14:paraId="03B25021"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t>U trima gore navedenim člancima u prijedlogu izmjene se miče utvrđivanje djelatnosti koja će se vršiti u poslovnom prostoru za kojeg se traži zakup, odnosno propozicije javnog natječaja i obavijest o javnom natječaju više neće sadržavati namjenu prostora i djelatnost koja će se vršiti u prostoru. Konkretno, ovime se jasno deregulira upravljanje prostorima od strane vlasnika u smislu poticanja određenih djelatnosti koje su za određeno područje potrebne s obzirom na analize potreba građana i  analize korištenja prostora. Ako se djelatnost i namjena planiraju ukloniti iz ovih članaka, postavlja se pitanje na koji način će grad regulirati korištenje prostora, odrediti kriterije za dodjeljivanje i koje će onda djelatnosti poticati s obzirom na potrebe građana?</w:t>
            </w:r>
          </w:p>
          <w:p w14:paraId="6AB8A414" w14:textId="77777777" w:rsidR="00672BE1" w:rsidRPr="00672BE1" w:rsidRDefault="00672BE1" w:rsidP="00672BE1">
            <w:pPr>
              <w:widowControl w:val="0"/>
              <w:spacing w:after="200" w:line="241" w:lineRule="auto"/>
              <w:rPr>
                <w:rFonts w:cs="Calibri"/>
                <w:sz w:val="20"/>
                <w:szCs w:val="20"/>
              </w:rPr>
            </w:pPr>
            <w:r w:rsidRPr="00672BE1">
              <w:rPr>
                <w:rFonts w:cs="Calibri"/>
                <w:b/>
                <w:bCs/>
                <w:sz w:val="20"/>
                <w:szCs w:val="20"/>
              </w:rPr>
              <w:t xml:space="preserve">3) </w:t>
            </w:r>
            <w:r w:rsidRPr="00672BE1">
              <w:rPr>
                <w:rFonts w:cs="Calibri"/>
                <w:sz w:val="20"/>
                <w:szCs w:val="20"/>
              </w:rPr>
              <w:t>Također, gore navedeni komentar odnosi se i na izmjene u sljedećim člancima:</w:t>
            </w:r>
          </w:p>
          <w:p w14:paraId="487B85E8" w14:textId="77777777" w:rsidR="00672BE1" w:rsidRPr="00672BE1" w:rsidRDefault="00672BE1" w:rsidP="00672BE1">
            <w:pPr>
              <w:widowControl w:val="0"/>
              <w:spacing w:after="200" w:line="240" w:lineRule="auto"/>
              <w:rPr>
                <w:rFonts w:cs="Calibri"/>
                <w:sz w:val="20"/>
                <w:szCs w:val="20"/>
              </w:rPr>
            </w:pPr>
            <w:r w:rsidRPr="00672BE1">
              <w:rPr>
                <w:rFonts w:cs="Calibri"/>
                <w:b/>
                <w:sz w:val="20"/>
                <w:szCs w:val="20"/>
              </w:rPr>
              <w:t>Članak 28.</w:t>
            </w:r>
          </w:p>
          <w:p w14:paraId="45CCEBAC" w14:textId="77777777" w:rsidR="00672BE1" w:rsidRPr="00672BE1" w:rsidRDefault="00672BE1" w:rsidP="00672BE1">
            <w:pPr>
              <w:widowControl w:val="0"/>
              <w:spacing w:after="200" w:line="240" w:lineRule="auto"/>
              <w:rPr>
                <w:rFonts w:cs="Calibri"/>
                <w:sz w:val="20"/>
                <w:szCs w:val="20"/>
              </w:rPr>
            </w:pPr>
            <w:r w:rsidRPr="00672BE1">
              <w:rPr>
                <w:rFonts w:cs="Calibri"/>
                <w:b/>
                <w:sz w:val="20"/>
                <w:szCs w:val="20"/>
              </w:rPr>
              <w:t>Članak 30.</w:t>
            </w:r>
          </w:p>
          <w:p w14:paraId="617A0FE1" w14:textId="77777777" w:rsidR="00672BE1" w:rsidRPr="00672BE1" w:rsidRDefault="00672BE1" w:rsidP="00672BE1">
            <w:pPr>
              <w:widowControl w:val="0"/>
              <w:spacing w:after="200" w:line="240" w:lineRule="auto"/>
              <w:rPr>
                <w:rFonts w:cs="Calibri"/>
                <w:sz w:val="20"/>
                <w:szCs w:val="20"/>
              </w:rPr>
            </w:pPr>
            <w:r w:rsidRPr="00672BE1">
              <w:rPr>
                <w:rFonts w:cs="Calibri"/>
                <w:b/>
                <w:sz w:val="20"/>
                <w:szCs w:val="20"/>
              </w:rPr>
              <w:t>Članak 31.</w:t>
            </w:r>
          </w:p>
          <w:p w14:paraId="22C0283F"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lastRenderedPageBreak/>
              <w:t>U navedenim člancima izostavlja se bilo kakva regulacija od strane vlasnika i mogućnost poticanja određenih djelatnosti, pri čemu će se uslijed praćenja novih neoliberalnih trendova poticanja investitora i poduzetnika prostori dodjeljivati nauštrb javne društvene koristi i samoorganiziranja građana kroz udruge i inicijative civilnog društva, aktivnog građanstva i nezavisne kulturne scene.</w:t>
            </w:r>
          </w:p>
          <w:p w14:paraId="40D4B5E1" w14:textId="77777777" w:rsidR="00672BE1" w:rsidRPr="00672BE1" w:rsidRDefault="00672BE1" w:rsidP="00672BE1">
            <w:pPr>
              <w:widowControl w:val="0"/>
              <w:spacing w:after="200" w:line="240" w:lineRule="auto"/>
              <w:rPr>
                <w:rFonts w:cs="Calibri"/>
                <w:sz w:val="20"/>
                <w:szCs w:val="20"/>
              </w:rPr>
            </w:pPr>
            <w:r w:rsidRPr="00672BE1">
              <w:rPr>
                <w:rFonts w:cs="Calibri"/>
                <w:b/>
                <w:bCs/>
                <w:sz w:val="20"/>
                <w:szCs w:val="20"/>
              </w:rPr>
              <w:t xml:space="preserve">4) </w:t>
            </w:r>
            <w:r w:rsidRPr="00672BE1">
              <w:rPr>
                <w:rFonts w:cs="Calibri"/>
                <w:sz w:val="20"/>
                <w:szCs w:val="20"/>
              </w:rPr>
              <w:t xml:space="preserve">Brisanje sljedećih članaka iz Odluke: </w:t>
            </w:r>
            <w:r w:rsidRPr="00672BE1">
              <w:rPr>
                <w:rFonts w:cs="Calibri"/>
                <w:b/>
                <w:bCs/>
                <w:sz w:val="20"/>
                <w:szCs w:val="20"/>
              </w:rPr>
              <w:t>Članak 32. i članak 33.</w:t>
            </w:r>
          </w:p>
          <w:p w14:paraId="3B524D09" w14:textId="77777777" w:rsidR="00672BE1" w:rsidRPr="00672BE1" w:rsidRDefault="00672BE1" w:rsidP="00672BE1">
            <w:pPr>
              <w:widowControl w:val="0"/>
              <w:spacing w:after="269" w:line="276" w:lineRule="auto"/>
              <w:jc w:val="both"/>
              <w:rPr>
                <w:rFonts w:cs="Calibri"/>
                <w:sz w:val="20"/>
                <w:szCs w:val="20"/>
              </w:rPr>
            </w:pPr>
            <w:r w:rsidRPr="00672BE1">
              <w:rPr>
                <w:rFonts w:cs="Calibri"/>
                <w:sz w:val="20"/>
                <w:szCs w:val="20"/>
              </w:rPr>
              <w:t xml:space="preserve">smatramo neprihvatljivima zato što se time direktno prestaje voditi računa o "potrebama građana za određenim djelatnostima u pojedinom dijelu grada" – kako je navedeno u Odluci koja je trenutno na snazi.  U navedenoj odluci </w:t>
            </w:r>
            <w:proofErr w:type="spellStart"/>
            <w:r w:rsidRPr="00672BE1">
              <w:rPr>
                <w:rFonts w:cs="Calibri"/>
                <w:sz w:val="20"/>
                <w:szCs w:val="20"/>
              </w:rPr>
              <w:t>Odluci</w:t>
            </w:r>
            <w:proofErr w:type="spellEnd"/>
            <w:r w:rsidRPr="00672BE1">
              <w:rPr>
                <w:rFonts w:cs="Calibri"/>
                <w:sz w:val="20"/>
                <w:szCs w:val="20"/>
              </w:rPr>
              <w:t xml:space="preserve"> potrebno je ostaviti navedenu stavku kako bi se građane i njihove potrebe uključilo u procese dodjele prostora u zakup ili na prodaju te u procese izmjena prostora i djelatnosti u gradskoj jezgri. </w:t>
            </w:r>
          </w:p>
          <w:p w14:paraId="5F621302" w14:textId="77777777" w:rsidR="00672BE1" w:rsidRPr="00672BE1" w:rsidRDefault="00672BE1" w:rsidP="00672BE1">
            <w:pPr>
              <w:widowControl w:val="0"/>
              <w:spacing w:after="1" w:line="276" w:lineRule="auto"/>
              <w:jc w:val="both"/>
              <w:rPr>
                <w:rFonts w:cs="Calibri"/>
                <w:sz w:val="20"/>
                <w:szCs w:val="20"/>
              </w:rPr>
            </w:pPr>
            <w:r w:rsidRPr="00672BE1">
              <w:rPr>
                <w:rFonts w:cs="Calibri"/>
                <w:b/>
                <w:bCs/>
                <w:sz w:val="20"/>
                <w:szCs w:val="20"/>
              </w:rPr>
              <w:t xml:space="preserve">5) </w:t>
            </w:r>
            <w:r w:rsidRPr="00672BE1">
              <w:rPr>
                <w:rFonts w:cs="Calibri"/>
                <w:b/>
                <w:sz w:val="20"/>
                <w:szCs w:val="20"/>
              </w:rPr>
              <w:t>Članak 36.:</w:t>
            </w:r>
            <w:r w:rsidRPr="00672BE1">
              <w:rPr>
                <w:rFonts w:cs="Calibri"/>
                <w:sz w:val="20"/>
                <w:szCs w:val="20"/>
              </w:rPr>
              <w:t xml:space="preserve"> neprimjereno je podizanje cijene najma i utvrđivanje iste cijene za sve komercijalne i neprofitne djelatnosti s obzirom na to da neprofitne organizacije djeluju na razvoju društvenog kapitala (provode društvene, kulturne i edukativne programe i uključuju široku zajednicu, ostvaruju suradnju s jedinicom lokalne samouprave, ustanovama u kulturi, obrazovno odgojnim ustanova te sudjeluju u ukupnom javnom životu te ne ostvaruju  profit od svojih djelatnosti. Ovakva izmjena posebice je štetna za neprofitni sektor i udruge koje se bave društvenim razvojem, mladima i kulturom te uključuju građane u svoje djelovanje. Civilno društvo zbog prirode djelovanja nema za cilj ostvarivanje profita već postizanje društvene korisnosti, obogaćivanje kulturnog sadržaja i </w:t>
            </w:r>
            <w:r w:rsidRPr="00672BE1">
              <w:rPr>
                <w:rFonts w:cs="Calibri"/>
                <w:sz w:val="20"/>
                <w:szCs w:val="20"/>
              </w:rPr>
              <w:lastRenderedPageBreak/>
              <w:t>poboljšanje kvalitete života.</w:t>
            </w:r>
          </w:p>
          <w:p w14:paraId="50800B2B" w14:textId="77777777" w:rsidR="00672BE1" w:rsidRPr="00672BE1" w:rsidRDefault="00672BE1" w:rsidP="00672BE1">
            <w:pPr>
              <w:widowControl w:val="0"/>
              <w:spacing w:after="269" w:line="276" w:lineRule="auto"/>
              <w:jc w:val="both"/>
              <w:rPr>
                <w:rFonts w:cs="Calibri"/>
                <w:b/>
                <w:bCs/>
                <w:sz w:val="20"/>
                <w:szCs w:val="20"/>
              </w:rPr>
            </w:pPr>
            <w:r w:rsidRPr="00672BE1">
              <w:rPr>
                <w:rFonts w:cs="Calibri"/>
                <w:sz w:val="20"/>
                <w:szCs w:val="20"/>
              </w:rPr>
              <w:t>Predlažemo da se cijene zakupa za neprofitni sektor ne povećavaju te da se cijene korigiraju s obzirom na određenu djelatnost (profitna ili ne) kako bi se sačuvali prostori društveno – kulturne namjene u centru grada.</w:t>
            </w:r>
          </w:p>
          <w:p w14:paraId="5B39497C" w14:textId="77777777" w:rsidR="00672BE1" w:rsidRPr="00672BE1" w:rsidRDefault="00672BE1" w:rsidP="00672BE1">
            <w:pPr>
              <w:widowControl w:val="0"/>
              <w:spacing w:after="200" w:line="276" w:lineRule="auto"/>
              <w:jc w:val="both"/>
              <w:rPr>
                <w:rFonts w:cs="Calibri"/>
                <w:b/>
                <w:bCs/>
                <w:sz w:val="20"/>
                <w:szCs w:val="20"/>
              </w:rPr>
            </w:pPr>
          </w:p>
        </w:tc>
        <w:tc>
          <w:tcPr>
            <w:tcW w:w="1276" w:type="dxa"/>
          </w:tcPr>
          <w:p w14:paraId="3FC50438" w14:textId="77777777" w:rsidR="00672BE1" w:rsidRPr="00672BE1" w:rsidRDefault="00672BE1" w:rsidP="00672BE1">
            <w:pPr>
              <w:widowControl w:val="0"/>
              <w:spacing w:after="200" w:line="276" w:lineRule="auto"/>
              <w:jc w:val="both"/>
              <w:rPr>
                <w:rFonts w:cs="Calibri"/>
                <w:sz w:val="20"/>
                <w:szCs w:val="20"/>
              </w:rPr>
            </w:pPr>
            <w:r w:rsidRPr="00672BE1">
              <w:rPr>
                <w:rFonts w:cs="Calibri"/>
                <w:sz w:val="20"/>
                <w:szCs w:val="20"/>
              </w:rPr>
              <w:lastRenderedPageBreak/>
              <w:t>Djelomično se prihvaća</w:t>
            </w:r>
          </w:p>
        </w:tc>
        <w:tc>
          <w:tcPr>
            <w:tcW w:w="3118" w:type="dxa"/>
          </w:tcPr>
          <w:p w14:paraId="043FC0F3"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roofErr w:type="spellStart"/>
            <w:r w:rsidRPr="00672BE1">
              <w:rPr>
                <w:rFonts w:cs="Calibri"/>
                <w:sz w:val="20"/>
                <w:szCs w:val="20"/>
                <w:lang w:val="en-US"/>
              </w:rPr>
              <w:t>Odluka</w:t>
            </w:r>
            <w:proofErr w:type="spellEnd"/>
            <w:r w:rsidRPr="00672BE1">
              <w:rPr>
                <w:rFonts w:cs="Calibri"/>
                <w:sz w:val="20"/>
                <w:szCs w:val="20"/>
                <w:lang w:val="en-US"/>
              </w:rPr>
              <w:t xml:space="preserve"> o </w:t>
            </w:r>
            <w:proofErr w:type="spellStart"/>
            <w:r w:rsidRPr="00672BE1">
              <w:rPr>
                <w:rFonts w:cs="Calibri"/>
                <w:sz w:val="20"/>
                <w:szCs w:val="20"/>
                <w:lang w:val="en-US"/>
              </w:rPr>
              <w:t>zakupu</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kupoprodaji</w:t>
            </w:r>
            <w:proofErr w:type="spellEnd"/>
            <w:r w:rsidRPr="00672BE1">
              <w:rPr>
                <w:rFonts w:cs="Calibri"/>
                <w:sz w:val="20"/>
                <w:szCs w:val="20"/>
                <w:lang w:val="en-US"/>
              </w:rPr>
              <w:t xml:space="preserve"> </w:t>
            </w:r>
            <w:proofErr w:type="spellStart"/>
            <w:r w:rsidRPr="00672BE1">
              <w:rPr>
                <w:rFonts w:cs="Calibri"/>
                <w:sz w:val="20"/>
                <w:szCs w:val="20"/>
                <w:lang w:val="en-US"/>
              </w:rPr>
              <w:t>poslovnih</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 xml:space="preserve"> </w:t>
            </w:r>
            <w:proofErr w:type="spellStart"/>
            <w:r w:rsidRPr="00672BE1">
              <w:rPr>
                <w:rFonts w:cs="Calibri"/>
                <w:sz w:val="20"/>
                <w:szCs w:val="20"/>
                <w:lang w:val="en-US"/>
              </w:rPr>
              <w:t>regulira</w:t>
            </w:r>
            <w:proofErr w:type="spellEnd"/>
            <w:r w:rsidRPr="00672BE1">
              <w:rPr>
                <w:rFonts w:cs="Calibri"/>
                <w:sz w:val="20"/>
                <w:szCs w:val="20"/>
                <w:lang w:val="en-US"/>
              </w:rPr>
              <w:t xml:space="preserve"> </w:t>
            </w:r>
            <w:proofErr w:type="spellStart"/>
            <w:r w:rsidRPr="00672BE1">
              <w:rPr>
                <w:rFonts w:cs="Calibri"/>
                <w:sz w:val="20"/>
                <w:szCs w:val="20"/>
                <w:lang w:val="en-US"/>
              </w:rPr>
              <w:t>zakup</w:t>
            </w:r>
            <w:proofErr w:type="spellEnd"/>
            <w:r w:rsidRPr="00672BE1">
              <w:rPr>
                <w:rFonts w:cs="Calibri"/>
                <w:sz w:val="20"/>
                <w:szCs w:val="20"/>
                <w:lang w:val="en-US"/>
              </w:rPr>
              <w:t xml:space="preserve"> </w:t>
            </w:r>
            <w:proofErr w:type="spellStart"/>
            <w:r w:rsidRPr="00672BE1">
              <w:rPr>
                <w:rFonts w:cs="Calibri"/>
                <w:sz w:val="20"/>
                <w:szCs w:val="20"/>
                <w:lang w:val="en-US"/>
              </w:rPr>
              <w:t>poslovnih</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 xml:space="preserve"> koji se </w:t>
            </w:r>
            <w:proofErr w:type="spellStart"/>
            <w:r w:rsidRPr="00672BE1">
              <w:rPr>
                <w:rFonts w:cs="Calibri"/>
                <w:sz w:val="20"/>
                <w:szCs w:val="20"/>
                <w:lang w:val="en-US"/>
              </w:rPr>
              <w:t>daju</w:t>
            </w:r>
            <w:proofErr w:type="spellEnd"/>
            <w:r w:rsidRPr="00672BE1">
              <w:rPr>
                <w:rFonts w:cs="Calibri"/>
                <w:sz w:val="20"/>
                <w:szCs w:val="20"/>
                <w:lang w:val="en-US"/>
              </w:rPr>
              <w:t xml:space="preserve"> u </w:t>
            </w:r>
            <w:proofErr w:type="spellStart"/>
            <w:r w:rsidRPr="00672BE1">
              <w:rPr>
                <w:rFonts w:cs="Calibri"/>
                <w:sz w:val="20"/>
                <w:szCs w:val="20"/>
                <w:lang w:val="en-US"/>
              </w:rPr>
              <w:t>komercijalne</w:t>
            </w:r>
            <w:proofErr w:type="spellEnd"/>
            <w:r w:rsidRPr="00672BE1">
              <w:rPr>
                <w:rFonts w:cs="Calibri"/>
                <w:sz w:val="20"/>
                <w:szCs w:val="20"/>
                <w:lang w:val="en-US"/>
              </w:rPr>
              <w:t xml:space="preserve"> </w:t>
            </w:r>
            <w:proofErr w:type="spellStart"/>
            <w:r w:rsidRPr="00672BE1">
              <w:rPr>
                <w:rFonts w:cs="Calibri"/>
                <w:sz w:val="20"/>
                <w:szCs w:val="20"/>
                <w:lang w:val="en-US"/>
              </w:rPr>
              <w:t>svrhe</w:t>
            </w:r>
            <w:proofErr w:type="spellEnd"/>
            <w:r w:rsidRPr="00672BE1">
              <w:rPr>
                <w:rFonts w:cs="Calibri"/>
                <w:sz w:val="20"/>
                <w:szCs w:val="20"/>
                <w:lang w:val="en-US"/>
              </w:rPr>
              <w:t xml:space="preserve">, a </w:t>
            </w:r>
            <w:proofErr w:type="spellStart"/>
            <w:r w:rsidRPr="00672BE1">
              <w:rPr>
                <w:rFonts w:cs="Calibri"/>
                <w:sz w:val="20"/>
                <w:szCs w:val="20"/>
                <w:lang w:val="en-US"/>
              </w:rPr>
              <w:t>korištenje</w:t>
            </w:r>
            <w:proofErr w:type="spellEnd"/>
            <w:r w:rsidRPr="00672BE1">
              <w:rPr>
                <w:rFonts w:cs="Calibri"/>
                <w:sz w:val="20"/>
                <w:szCs w:val="20"/>
                <w:lang w:val="en-US"/>
              </w:rPr>
              <w:t xml:space="preserve"> </w:t>
            </w:r>
            <w:proofErr w:type="spellStart"/>
            <w:r w:rsidRPr="00672BE1">
              <w:rPr>
                <w:rFonts w:cs="Calibri"/>
                <w:sz w:val="20"/>
                <w:szCs w:val="20"/>
                <w:lang w:val="en-US"/>
              </w:rPr>
              <w:t>poslovnih</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 xml:space="preserve"> koji </w:t>
            </w:r>
            <w:proofErr w:type="spellStart"/>
            <w:r w:rsidRPr="00672BE1">
              <w:rPr>
                <w:rFonts w:cs="Calibri"/>
                <w:sz w:val="20"/>
                <w:szCs w:val="20"/>
                <w:lang w:val="en-US"/>
              </w:rPr>
              <w:t>su</w:t>
            </w:r>
            <w:proofErr w:type="spellEnd"/>
            <w:r w:rsidRPr="00672BE1">
              <w:rPr>
                <w:rFonts w:cs="Calibri"/>
                <w:sz w:val="20"/>
                <w:szCs w:val="20"/>
                <w:lang w:val="en-US"/>
              </w:rPr>
              <w:t xml:space="preserve"> </w:t>
            </w:r>
            <w:proofErr w:type="spellStart"/>
            <w:r w:rsidRPr="00672BE1">
              <w:rPr>
                <w:rFonts w:cs="Calibri"/>
                <w:sz w:val="20"/>
                <w:szCs w:val="20"/>
                <w:lang w:val="en-US"/>
              </w:rPr>
              <w:t>namijenjeni</w:t>
            </w:r>
            <w:proofErr w:type="spellEnd"/>
            <w:r w:rsidRPr="00672BE1">
              <w:rPr>
                <w:rFonts w:cs="Calibri"/>
                <w:sz w:val="20"/>
                <w:szCs w:val="20"/>
                <w:lang w:val="en-US"/>
              </w:rPr>
              <w:t xml:space="preserve"> </w:t>
            </w:r>
            <w:proofErr w:type="spellStart"/>
            <w:r w:rsidRPr="00672BE1">
              <w:rPr>
                <w:rFonts w:cs="Calibri"/>
                <w:sz w:val="20"/>
                <w:szCs w:val="20"/>
                <w:lang w:val="en-US"/>
              </w:rPr>
              <w:t>udrugama</w:t>
            </w:r>
            <w:proofErr w:type="spellEnd"/>
            <w:r w:rsidRPr="00672BE1">
              <w:rPr>
                <w:rFonts w:cs="Calibri"/>
                <w:sz w:val="20"/>
                <w:szCs w:val="20"/>
                <w:lang w:val="en-US"/>
              </w:rPr>
              <w:t xml:space="preserve">, </w:t>
            </w:r>
            <w:proofErr w:type="spellStart"/>
            <w:r w:rsidRPr="00672BE1">
              <w:rPr>
                <w:rFonts w:cs="Calibri"/>
                <w:sz w:val="20"/>
                <w:szCs w:val="20"/>
                <w:lang w:val="en-US"/>
              </w:rPr>
              <w:t>provodi</w:t>
            </w:r>
            <w:proofErr w:type="spellEnd"/>
            <w:r w:rsidRPr="00672BE1">
              <w:rPr>
                <w:rFonts w:cs="Calibri"/>
                <w:sz w:val="20"/>
                <w:szCs w:val="20"/>
                <w:lang w:val="en-US"/>
              </w:rPr>
              <w:t xml:space="preserve"> se </w:t>
            </w:r>
            <w:proofErr w:type="spellStart"/>
            <w:r w:rsidRPr="00672BE1">
              <w:rPr>
                <w:rFonts w:cs="Calibri"/>
                <w:sz w:val="20"/>
                <w:szCs w:val="20"/>
                <w:lang w:val="en-US"/>
              </w:rPr>
              <w:t>temeljem</w:t>
            </w:r>
            <w:proofErr w:type="spellEnd"/>
            <w:r w:rsidRPr="00672BE1">
              <w:rPr>
                <w:rFonts w:cs="Calibri"/>
                <w:sz w:val="20"/>
                <w:szCs w:val="20"/>
                <w:lang w:val="en-US"/>
              </w:rPr>
              <w:t xml:space="preserve"> </w:t>
            </w:r>
            <w:proofErr w:type="spellStart"/>
            <w:r w:rsidRPr="00672BE1">
              <w:rPr>
                <w:rFonts w:cs="Calibri"/>
                <w:sz w:val="20"/>
                <w:szCs w:val="20"/>
                <w:lang w:val="en-US"/>
              </w:rPr>
              <w:t>Odluke</w:t>
            </w:r>
            <w:proofErr w:type="spellEnd"/>
            <w:r w:rsidRPr="00672BE1">
              <w:rPr>
                <w:rFonts w:cs="Calibri"/>
                <w:sz w:val="20"/>
                <w:szCs w:val="20"/>
                <w:lang w:val="en-US"/>
              </w:rPr>
              <w:t xml:space="preserve"> o </w:t>
            </w:r>
            <w:proofErr w:type="spellStart"/>
            <w:r w:rsidRPr="00672BE1">
              <w:rPr>
                <w:rFonts w:cs="Calibri"/>
                <w:sz w:val="20"/>
                <w:szCs w:val="20"/>
                <w:lang w:val="en-US"/>
              </w:rPr>
              <w:t>kriterijima</w:t>
            </w:r>
            <w:proofErr w:type="spellEnd"/>
            <w:r w:rsidRPr="00672BE1">
              <w:rPr>
                <w:rFonts w:cs="Calibri"/>
                <w:sz w:val="20"/>
                <w:szCs w:val="20"/>
                <w:lang w:val="en-US"/>
              </w:rPr>
              <w:t xml:space="preserve">, </w:t>
            </w:r>
            <w:proofErr w:type="spellStart"/>
            <w:r w:rsidRPr="00672BE1">
              <w:rPr>
                <w:rFonts w:cs="Calibri"/>
                <w:sz w:val="20"/>
                <w:szCs w:val="20"/>
                <w:lang w:val="en-US"/>
              </w:rPr>
              <w:t>mjerilima</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postupku</w:t>
            </w:r>
            <w:proofErr w:type="spellEnd"/>
            <w:r w:rsidRPr="00672BE1">
              <w:rPr>
                <w:rFonts w:cs="Calibri"/>
                <w:sz w:val="20"/>
                <w:szCs w:val="20"/>
                <w:lang w:val="en-US"/>
              </w:rPr>
              <w:t xml:space="preserve"> </w:t>
            </w:r>
            <w:proofErr w:type="spellStart"/>
            <w:r w:rsidRPr="00672BE1">
              <w:rPr>
                <w:rFonts w:cs="Calibri"/>
                <w:sz w:val="20"/>
                <w:szCs w:val="20"/>
                <w:lang w:val="en-US"/>
              </w:rPr>
              <w:t>dodjele</w:t>
            </w:r>
            <w:proofErr w:type="spellEnd"/>
            <w:r w:rsidRPr="00672BE1">
              <w:rPr>
                <w:rFonts w:cs="Calibri"/>
                <w:sz w:val="20"/>
                <w:szCs w:val="20"/>
                <w:lang w:val="en-US"/>
              </w:rPr>
              <w:t xml:space="preserve"> </w:t>
            </w:r>
            <w:proofErr w:type="spellStart"/>
            <w:r w:rsidRPr="00672BE1">
              <w:rPr>
                <w:rFonts w:cs="Calibri"/>
                <w:sz w:val="20"/>
                <w:szCs w:val="20"/>
                <w:lang w:val="en-US"/>
              </w:rPr>
              <w:t>nekretnina</w:t>
            </w:r>
            <w:proofErr w:type="spellEnd"/>
            <w:r w:rsidRPr="00672BE1">
              <w:rPr>
                <w:rFonts w:cs="Calibri"/>
                <w:sz w:val="20"/>
                <w:szCs w:val="20"/>
                <w:lang w:val="en-US"/>
              </w:rPr>
              <w:t xml:space="preserve"> u </w:t>
            </w:r>
            <w:proofErr w:type="spellStart"/>
            <w:r w:rsidRPr="00672BE1">
              <w:rPr>
                <w:rFonts w:cs="Calibri"/>
                <w:sz w:val="20"/>
                <w:szCs w:val="20"/>
                <w:lang w:val="en-US"/>
              </w:rPr>
              <w:t>vlasništvu</w:t>
            </w:r>
            <w:proofErr w:type="spellEnd"/>
            <w:r w:rsidRPr="00672BE1">
              <w:rPr>
                <w:rFonts w:cs="Calibri"/>
                <w:sz w:val="20"/>
                <w:szCs w:val="20"/>
                <w:lang w:val="en-US"/>
              </w:rPr>
              <w:t xml:space="preserve"> </w:t>
            </w:r>
            <w:proofErr w:type="spellStart"/>
            <w:r w:rsidRPr="00672BE1">
              <w:rPr>
                <w:rFonts w:cs="Calibri"/>
                <w:sz w:val="20"/>
                <w:szCs w:val="20"/>
                <w:lang w:val="en-US"/>
              </w:rPr>
              <w:t>ili</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upravljanju</w:t>
            </w:r>
            <w:proofErr w:type="spellEnd"/>
            <w:r w:rsidRPr="00672BE1">
              <w:rPr>
                <w:rFonts w:cs="Calibri"/>
                <w:sz w:val="20"/>
                <w:szCs w:val="20"/>
                <w:lang w:val="en-US"/>
              </w:rPr>
              <w:t xml:space="preserve"> </w:t>
            </w:r>
            <w:proofErr w:type="spellStart"/>
            <w:r w:rsidRPr="00672BE1">
              <w:rPr>
                <w:rFonts w:cs="Calibri"/>
                <w:sz w:val="20"/>
                <w:szCs w:val="20"/>
                <w:lang w:val="en-US"/>
              </w:rPr>
              <w:t>Grada</w:t>
            </w:r>
            <w:proofErr w:type="spellEnd"/>
            <w:r w:rsidRPr="00672BE1">
              <w:rPr>
                <w:rFonts w:cs="Calibri"/>
                <w:sz w:val="20"/>
                <w:szCs w:val="20"/>
                <w:lang w:val="en-US"/>
              </w:rPr>
              <w:t xml:space="preserve"> </w:t>
            </w:r>
            <w:proofErr w:type="spellStart"/>
            <w:r w:rsidRPr="00672BE1">
              <w:rPr>
                <w:rFonts w:cs="Calibri"/>
                <w:sz w:val="20"/>
                <w:szCs w:val="20"/>
                <w:lang w:val="en-US"/>
              </w:rPr>
              <w:t>Karlovca</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korištenje</w:t>
            </w:r>
            <w:proofErr w:type="spellEnd"/>
            <w:r w:rsidRPr="00672BE1">
              <w:rPr>
                <w:rFonts w:cs="Calibri"/>
                <w:sz w:val="20"/>
                <w:szCs w:val="20"/>
                <w:lang w:val="en-US"/>
              </w:rPr>
              <w:t xml:space="preserve"> </w:t>
            </w:r>
            <w:proofErr w:type="spellStart"/>
            <w:r w:rsidRPr="00672BE1">
              <w:rPr>
                <w:rFonts w:cs="Calibri"/>
                <w:sz w:val="20"/>
                <w:szCs w:val="20"/>
                <w:lang w:val="en-US"/>
              </w:rPr>
              <w:t>udrugama</w:t>
            </w:r>
            <w:proofErr w:type="spellEnd"/>
            <w:r w:rsidRPr="00672BE1">
              <w:rPr>
                <w:rFonts w:cs="Calibri"/>
                <w:sz w:val="20"/>
                <w:szCs w:val="20"/>
                <w:lang w:val="en-US"/>
              </w:rPr>
              <w:t xml:space="preserve"> (GGK 15/2016) – u </w:t>
            </w:r>
            <w:proofErr w:type="spellStart"/>
            <w:r w:rsidRPr="00672BE1">
              <w:rPr>
                <w:rFonts w:cs="Calibri"/>
                <w:sz w:val="20"/>
                <w:szCs w:val="20"/>
                <w:lang w:val="en-US"/>
              </w:rPr>
              <w:t>daljnjem</w:t>
            </w:r>
            <w:proofErr w:type="spellEnd"/>
            <w:r w:rsidRPr="00672BE1">
              <w:rPr>
                <w:rFonts w:cs="Calibri"/>
                <w:sz w:val="20"/>
                <w:szCs w:val="20"/>
                <w:lang w:val="en-US"/>
              </w:rPr>
              <w:t xml:space="preserve"> </w:t>
            </w:r>
            <w:proofErr w:type="spellStart"/>
            <w:r w:rsidRPr="00672BE1">
              <w:rPr>
                <w:rFonts w:cs="Calibri"/>
                <w:sz w:val="20"/>
                <w:szCs w:val="20"/>
                <w:lang w:val="en-US"/>
              </w:rPr>
              <w:t>tekstu</w:t>
            </w:r>
            <w:proofErr w:type="spellEnd"/>
            <w:r w:rsidRPr="00672BE1">
              <w:rPr>
                <w:rFonts w:cs="Calibri"/>
                <w:sz w:val="20"/>
                <w:szCs w:val="20"/>
                <w:lang w:val="en-US"/>
              </w:rPr>
              <w:t xml:space="preserve">: </w:t>
            </w:r>
            <w:proofErr w:type="spellStart"/>
            <w:r w:rsidRPr="00672BE1">
              <w:rPr>
                <w:rFonts w:cs="Calibri"/>
                <w:sz w:val="20"/>
                <w:szCs w:val="20"/>
                <w:lang w:val="en-US"/>
              </w:rPr>
              <w:t>Odluka</w:t>
            </w:r>
            <w:proofErr w:type="spellEnd"/>
            <w:r w:rsidRPr="00672BE1">
              <w:rPr>
                <w:rFonts w:cs="Calibri"/>
                <w:sz w:val="20"/>
                <w:szCs w:val="20"/>
                <w:lang w:val="en-US"/>
              </w:rPr>
              <w:t>.</w:t>
            </w:r>
          </w:p>
          <w:p w14:paraId="1CD9CD45"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roofErr w:type="spellStart"/>
            <w:r w:rsidRPr="00672BE1">
              <w:rPr>
                <w:rFonts w:cs="Calibri"/>
                <w:sz w:val="20"/>
                <w:szCs w:val="20"/>
                <w:lang w:val="en-US"/>
              </w:rPr>
              <w:t>Kriteriji</w:t>
            </w:r>
            <w:proofErr w:type="spellEnd"/>
            <w:r w:rsidRPr="00672BE1">
              <w:rPr>
                <w:rFonts w:cs="Calibri"/>
                <w:sz w:val="20"/>
                <w:szCs w:val="20"/>
                <w:lang w:val="en-US"/>
              </w:rPr>
              <w:t xml:space="preserve"> </w:t>
            </w:r>
            <w:proofErr w:type="spellStart"/>
            <w:r w:rsidRPr="00672BE1">
              <w:rPr>
                <w:rFonts w:cs="Calibri"/>
                <w:sz w:val="20"/>
                <w:szCs w:val="20"/>
                <w:lang w:val="en-US"/>
              </w:rPr>
              <w:t>propisani</w:t>
            </w:r>
            <w:proofErr w:type="spellEnd"/>
            <w:r w:rsidRPr="00672BE1">
              <w:rPr>
                <w:rFonts w:cs="Calibri"/>
                <w:sz w:val="20"/>
                <w:szCs w:val="20"/>
                <w:lang w:val="en-US"/>
              </w:rPr>
              <w:t xml:space="preserve"> </w:t>
            </w:r>
            <w:proofErr w:type="spellStart"/>
            <w:r w:rsidRPr="00672BE1">
              <w:rPr>
                <w:rFonts w:cs="Calibri"/>
                <w:sz w:val="20"/>
                <w:szCs w:val="20"/>
                <w:lang w:val="en-US"/>
              </w:rPr>
              <w:t>predmetnom</w:t>
            </w:r>
            <w:proofErr w:type="spellEnd"/>
            <w:r w:rsidRPr="00672BE1">
              <w:rPr>
                <w:rFonts w:cs="Calibri"/>
                <w:sz w:val="20"/>
                <w:szCs w:val="20"/>
                <w:lang w:val="en-US"/>
              </w:rPr>
              <w:t xml:space="preserve"> </w:t>
            </w:r>
            <w:proofErr w:type="spellStart"/>
            <w:r w:rsidRPr="00672BE1">
              <w:rPr>
                <w:rFonts w:cs="Calibri"/>
                <w:sz w:val="20"/>
                <w:szCs w:val="20"/>
                <w:lang w:val="en-US"/>
              </w:rPr>
              <w:t>Odlukom</w:t>
            </w:r>
            <w:proofErr w:type="spellEnd"/>
            <w:r w:rsidRPr="00672BE1">
              <w:rPr>
                <w:rFonts w:cs="Calibri"/>
                <w:sz w:val="20"/>
                <w:szCs w:val="20"/>
                <w:lang w:val="en-US"/>
              </w:rPr>
              <w:t xml:space="preserve"> </w:t>
            </w:r>
            <w:proofErr w:type="spellStart"/>
            <w:r w:rsidRPr="00672BE1">
              <w:rPr>
                <w:rFonts w:cs="Calibri"/>
                <w:sz w:val="20"/>
                <w:szCs w:val="20"/>
                <w:lang w:val="en-US"/>
              </w:rPr>
              <w:t>temeljem</w:t>
            </w:r>
            <w:proofErr w:type="spellEnd"/>
            <w:r w:rsidRPr="00672BE1">
              <w:rPr>
                <w:rFonts w:cs="Calibri"/>
                <w:sz w:val="20"/>
                <w:szCs w:val="20"/>
                <w:lang w:val="en-US"/>
              </w:rPr>
              <w:t xml:space="preserve"> </w:t>
            </w:r>
            <w:proofErr w:type="spellStart"/>
            <w:r w:rsidRPr="00672BE1">
              <w:rPr>
                <w:rFonts w:cs="Calibri"/>
                <w:sz w:val="20"/>
                <w:szCs w:val="20"/>
                <w:lang w:val="en-US"/>
              </w:rPr>
              <w:t>kojih</w:t>
            </w:r>
            <w:proofErr w:type="spellEnd"/>
            <w:r w:rsidRPr="00672BE1">
              <w:rPr>
                <w:rFonts w:cs="Calibri"/>
                <w:sz w:val="20"/>
                <w:szCs w:val="20"/>
                <w:lang w:val="en-US"/>
              </w:rPr>
              <w:t xml:space="preserve"> se </w:t>
            </w:r>
            <w:proofErr w:type="spellStart"/>
            <w:r w:rsidRPr="00672BE1">
              <w:rPr>
                <w:rFonts w:cs="Calibri"/>
                <w:sz w:val="20"/>
                <w:szCs w:val="20"/>
                <w:lang w:val="en-US"/>
              </w:rPr>
              <w:t>ostvaruje</w:t>
            </w:r>
            <w:proofErr w:type="spellEnd"/>
            <w:r w:rsidRPr="00672BE1">
              <w:rPr>
                <w:rFonts w:cs="Calibri"/>
                <w:sz w:val="20"/>
                <w:szCs w:val="20"/>
                <w:lang w:val="en-US"/>
              </w:rPr>
              <w:t xml:space="preserve"> </w:t>
            </w:r>
            <w:proofErr w:type="spellStart"/>
            <w:r w:rsidRPr="00672BE1">
              <w:rPr>
                <w:rFonts w:cs="Calibri"/>
                <w:sz w:val="20"/>
                <w:szCs w:val="20"/>
                <w:lang w:val="en-US"/>
              </w:rPr>
              <w:t>pravo</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korištenje</w:t>
            </w:r>
            <w:proofErr w:type="spellEnd"/>
            <w:r w:rsidRPr="00672BE1">
              <w:rPr>
                <w:rFonts w:cs="Calibri"/>
                <w:sz w:val="20"/>
                <w:szCs w:val="20"/>
                <w:lang w:val="en-US"/>
              </w:rPr>
              <w:t xml:space="preserve"> </w:t>
            </w:r>
            <w:proofErr w:type="spellStart"/>
            <w:r w:rsidRPr="00672BE1">
              <w:rPr>
                <w:rFonts w:cs="Calibri"/>
                <w:sz w:val="20"/>
                <w:szCs w:val="20"/>
                <w:lang w:val="en-US"/>
              </w:rPr>
              <w:t>nekretnine</w:t>
            </w:r>
            <w:proofErr w:type="spellEnd"/>
            <w:r w:rsidRPr="00672BE1">
              <w:rPr>
                <w:rFonts w:cs="Calibri"/>
                <w:sz w:val="20"/>
                <w:szCs w:val="20"/>
                <w:lang w:val="en-US"/>
              </w:rPr>
              <w:t xml:space="preserve"> u </w:t>
            </w:r>
            <w:proofErr w:type="spellStart"/>
            <w:r w:rsidRPr="00672BE1">
              <w:rPr>
                <w:rFonts w:cs="Calibri"/>
                <w:sz w:val="20"/>
                <w:szCs w:val="20"/>
                <w:lang w:val="en-US"/>
              </w:rPr>
              <w:t>vlasništvu</w:t>
            </w:r>
            <w:proofErr w:type="spellEnd"/>
            <w:r w:rsidRPr="00672BE1">
              <w:rPr>
                <w:rFonts w:cs="Calibri"/>
                <w:sz w:val="20"/>
                <w:szCs w:val="20"/>
                <w:lang w:val="en-US"/>
              </w:rPr>
              <w:t xml:space="preserve"> </w:t>
            </w:r>
            <w:proofErr w:type="spellStart"/>
            <w:r w:rsidRPr="00672BE1">
              <w:rPr>
                <w:rFonts w:cs="Calibri"/>
                <w:sz w:val="20"/>
                <w:szCs w:val="20"/>
                <w:lang w:val="en-US"/>
              </w:rPr>
              <w:t>Grada</w:t>
            </w:r>
            <w:proofErr w:type="spellEnd"/>
            <w:r w:rsidRPr="00672BE1">
              <w:rPr>
                <w:rFonts w:cs="Calibri"/>
                <w:sz w:val="20"/>
                <w:szCs w:val="20"/>
                <w:lang w:val="en-US"/>
              </w:rPr>
              <w:t xml:space="preserve"> </w:t>
            </w:r>
            <w:proofErr w:type="spellStart"/>
            <w:r w:rsidRPr="00672BE1">
              <w:rPr>
                <w:rFonts w:cs="Calibri"/>
                <w:sz w:val="20"/>
                <w:szCs w:val="20"/>
                <w:lang w:val="en-US"/>
              </w:rPr>
              <w:t>Karlovca</w:t>
            </w:r>
            <w:proofErr w:type="spellEnd"/>
            <w:r w:rsidRPr="00672BE1">
              <w:rPr>
                <w:rFonts w:cs="Calibri"/>
                <w:sz w:val="20"/>
                <w:szCs w:val="20"/>
                <w:lang w:val="en-US"/>
              </w:rPr>
              <w:t xml:space="preserve"> </w:t>
            </w:r>
            <w:proofErr w:type="spellStart"/>
            <w:r w:rsidRPr="00672BE1">
              <w:rPr>
                <w:rFonts w:cs="Calibri"/>
                <w:sz w:val="20"/>
                <w:szCs w:val="20"/>
                <w:lang w:val="en-US"/>
              </w:rPr>
              <w:t>su</w:t>
            </w:r>
            <w:proofErr w:type="spellEnd"/>
            <w:r w:rsidRPr="00672BE1">
              <w:rPr>
                <w:rFonts w:cs="Calibri"/>
                <w:sz w:val="20"/>
                <w:szCs w:val="20"/>
                <w:lang w:val="en-US"/>
              </w:rPr>
              <w:t xml:space="preserve"> </w:t>
            </w:r>
            <w:proofErr w:type="spellStart"/>
            <w:r w:rsidRPr="00672BE1">
              <w:rPr>
                <w:rFonts w:cs="Calibri"/>
                <w:sz w:val="20"/>
                <w:szCs w:val="20"/>
                <w:lang w:val="en-US"/>
              </w:rPr>
              <w:t>godine</w:t>
            </w:r>
            <w:proofErr w:type="spellEnd"/>
            <w:r w:rsidRPr="00672BE1">
              <w:rPr>
                <w:rFonts w:cs="Calibri"/>
                <w:sz w:val="20"/>
                <w:szCs w:val="20"/>
                <w:lang w:val="en-US"/>
              </w:rPr>
              <w:t xml:space="preserve"> </w:t>
            </w:r>
            <w:proofErr w:type="spellStart"/>
            <w:r w:rsidRPr="00672BE1">
              <w:rPr>
                <w:rFonts w:cs="Calibri"/>
                <w:sz w:val="20"/>
                <w:szCs w:val="20"/>
                <w:lang w:val="en-US"/>
              </w:rPr>
              <w:t>aktivnog</w:t>
            </w:r>
            <w:proofErr w:type="spellEnd"/>
            <w:r w:rsidRPr="00672BE1">
              <w:rPr>
                <w:rFonts w:cs="Calibri"/>
                <w:sz w:val="20"/>
                <w:szCs w:val="20"/>
                <w:lang w:val="en-US"/>
              </w:rPr>
              <w:t xml:space="preserve"> </w:t>
            </w:r>
            <w:proofErr w:type="spellStart"/>
            <w:r w:rsidRPr="00672BE1">
              <w:rPr>
                <w:rFonts w:cs="Calibri"/>
                <w:sz w:val="20"/>
                <w:szCs w:val="20"/>
                <w:lang w:val="en-US"/>
              </w:rPr>
              <w:t>djelovanja</w:t>
            </w:r>
            <w:proofErr w:type="spellEnd"/>
            <w:r w:rsidRPr="00672BE1">
              <w:rPr>
                <w:rFonts w:cs="Calibri"/>
                <w:sz w:val="20"/>
                <w:szCs w:val="20"/>
                <w:lang w:val="en-US"/>
              </w:rPr>
              <w:t xml:space="preserve">, </w:t>
            </w:r>
            <w:proofErr w:type="spellStart"/>
            <w:r w:rsidRPr="00672BE1">
              <w:rPr>
                <w:rFonts w:cs="Calibri"/>
                <w:sz w:val="20"/>
                <w:szCs w:val="20"/>
                <w:lang w:val="en-US"/>
              </w:rPr>
              <w:t>broj</w:t>
            </w:r>
            <w:proofErr w:type="spellEnd"/>
            <w:r w:rsidRPr="00672BE1">
              <w:rPr>
                <w:rFonts w:cs="Calibri"/>
                <w:sz w:val="20"/>
                <w:szCs w:val="20"/>
                <w:lang w:val="en-US"/>
              </w:rPr>
              <w:t xml:space="preserve"> </w:t>
            </w:r>
            <w:proofErr w:type="spellStart"/>
            <w:r w:rsidRPr="00672BE1">
              <w:rPr>
                <w:rFonts w:cs="Calibri"/>
                <w:sz w:val="20"/>
                <w:szCs w:val="20"/>
                <w:lang w:val="en-US"/>
              </w:rPr>
              <w:t>zaposlenih</w:t>
            </w:r>
            <w:proofErr w:type="spellEnd"/>
            <w:r w:rsidRPr="00672BE1">
              <w:rPr>
                <w:rFonts w:cs="Calibri"/>
                <w:sz w:val="20"/>
                <w:szCs w:val="20"/>
                <w:lang w:val="en-US"/>
              </w:rPr>
              <w:t xml:space="preserve"> </w:t>
            </w:r>
            <w:proofErr w:type="spellStart"/>
            <w:r w:rsidRPr="00672BE1">
              <w:rPr>
                <w:rFonts w:cs="Calibri"/>
                <w:sz w:val="20"/>
                <w:szCs w:val="20"/>
                <w:lang w:val="en-US"/>
              </w:rPr>
              <w:t>radnika</w:t>
            </w:r>
            <w:proofErr w:type="spellEnd"/>
            <w:r w:rsidRPr="00672BE1">
              <w:rPr>
                <w:rFonts w:cs="Calibri"/>
                <w:sz w:val="20"/>
                <w:szCs w:val="20"/>
                <w:lang w:val="en-US"/>
              </w:rPr>
              <w:t xml:space="preserve">, </w:t>
            </w:r>
            <w:proofErr w:type="spellStart"/>
            <w:r w:rsidRPr="00672BE1">
              <w:rPr>
                <w:rFonts w:cs="Calibri"/>
                <w:sz w:val="20"/>
                <w:szCs w:val="20"/>
                <w:lang w:val="en-US"/>
              </w:rPr>
              <w:t>ciljane</w:t>
            </w:r>
            <w:proofErr w:type="spellEnd"/>
            <w:r w:rsidRPr="00672BE1">
              <w:rPr>
                <w:rFonts w:cs="Calibri"/>
                <w:sz w:val="20"/>
                <w:szCs w:val="20"/>
                <w:lang w:val="en-US"/>
              </w:rPr>
              <w:t xml:space="preserve"> </w:t>
            </w:r>
            <w:proofErr w:type="spellStart"/>
            <w:r w:rsidRPr="00672BE1">
              <w:rPr>
                <w:rFonts w:cs="Calibri"/>
                <w:sz w:val="20"/>
                <w:szCs w:val="20"/>
                <w:lang w:val="en-US"/>
              </w:rPr>
              <w:t>skupine</w:t>
            </w:r>
            <w:proofErr w:type="spellEnd"/>
            <w:r w:rsidRPr="00672BE1">
              <w:rPr>
                <w:rFonts w:cs="Calibri"/>
                <w:sz w:val="20"/>
                <w:szCs w:val="20"/>
                <w:lang w:val="en-US"/>
              </w:rPr>
              <w:t xml:space="preserve">, </w:t>
            </w:r>
            <w:proofErr w:type="spellStart"/>
            <w:r w:rsidRPr="00672BE1">
              <w:rPr>
                <w:rFonts w:cs="Calibri"/>
                <w:sz w:val="20"/>
                <w:szCs w:val="20"/>
                <w:lang w:val="en-US"/>
              </w:rPr>
              <w:t>broj</w:t>
            </w:r>
            <w:proofErr w:type="spellEnd"/>
            <w:r w:rsidRPr="00672BE1">
              <w:rPr>
                <w:rFonts w:cs="Calibri"/>
                <w:sz w:val="20"/>
                <w:szCs w:val="20"/>
                <w:lang w:val="en-US"/>
              </w:rPr>
              <w:t xml:space="preserve"> </w:t>
            </w:r>
            <w:proofErr w:type="spellStart"/>
            <w:r w:rsidRPr="00672BE1">
              <w:rPr>
                <w:rFonts w:cs="Calibri"/>
                <w:sz w:val="20"/>
                <w:szCs w:val="20"/>
                <w:lang w:val="en-US"/>
              </w:rPr>
              <w:t>članova</w:t>
            </w:r>
            <w:proofErr w:type="spellEnd"/>
            <w:r w:rsidRPr="00672BE1">
              <w:rPr>
                <w:rFonts w:cs="Calibri"/>
                <w:sz w:val="20"/>
                <w:szCs w:val="20"/>
                <w:lang w:val="en-US"/>
              </w:rPr>
              <w:t xml:space="preserve">, </w:t>
            </w:r>
            <w:proofErr w:type="spellStart"/>
            <w:r w:rsidRPr="00672BE1">
              <w:rPr>
                <w:rFonts w:cs="Calibri"/>
                <w:sz w:val="20"/>
                <w:szCs w:val="20"/>
                <w:lang w:val="en-US"/>
              </w:rPr>
              <w:t>broj</w:t>
            </w:r>
            <w:proofErr w:type="spellEnd"/>
            <w:r w:rsidRPr="00672BE1">
              <w:rPr>
                <w:rFonts w:cs="Calibri"/>
                <w:sz w:val="20"/>
                <w:szCs w:val="20"/>
                <w:lang w:val="en-US"/>
              </w:rPr>
              <w:t xml:space="preserve"> </w:t>
            </w:r>
            <w:proofErr w:type="spellStart"/>
            <w:r w:rsidRPr="00672BE1">
              <w:rPr>
                <w:rFonts w:cs="Calibri"/>
                <w:sz w:val="20"/>
                <w:szCs w:val="20"/>
                <w:lang w:val="en-US"/>
              </w:rPr>
              <w:t>volontera</w:t>
            </w:r>
            <w:proofErr w:type="spellEnd"/>
            <w:r w:rsidRPr="00672BE1">
              <w:rPr>
                <w:rFonts w:cs="Calibri"/>
                <w:sz w:val="20"/>
                <w:szCs w:val="20"/>
                <w:lang w:val="en-US"/>
              </w:rPr>
              <w:t xml:space="preserve">, </w:t>
            </w:r>
            <w:proofErr w:type="spellStart"/>
            <w:r w:rsidRPr="00672BE1">
              <w:rPr>
                <w:rFonts w:cs="Calibri"/>
                <w:sz w:val="20"/>
                <w:szCs w:val="20"/>
                <w:lang w:val="en-US"/>
              </w:rPr>
              <w:t>ostvarena</w:t>
            </w:r>
            <w:proofErr w:type="spellEnd"/>
            <w:r w:rsidRPr="00672BE1">
              <w:rPr>
                <w:rFonts w:cs="Calibri"/>
                <w:sz w:val="20"/>
                <w:szCs w:val="20"/>
                <w:lang w:val="en-US"/>
              </w:rPr>
              <w:t xml:space="preserve"> </w:t>
            </w:r>
            <w:proofErr w:type="spellStart"/>
            <w:r w:rsidRPr="00672BE1">
              <w:rPr>
                <w:rFonts w:cs="Calibri"/>
                <w:sz w:val="20"/>
                <w:szCs w:val="20"/>
                <w:lang w:val="en-US"/>
              </w:rPr>
              <w:t>financijska</w:t>
            </w:r>
            <w:proofErr w:type="spellEnd"/>
            <w:r w:rsidRPr="00672BE1">
              <w:rPr>
                <w:rFonts w:cs="Calibri"/>
                <w:sz w:val="20"/>
                <w:szCs w:val="20"/>
                <w:lang w:val="en-US"/>
              </w:rPr>
              <w:t xml:space="preserve"> </w:t>
            </w:r>
            <w:proofErr w:type="spellStart"/>
            <w:r w:rsidRPr="00672BE1">
              <w:rPr>
                <w:rFonts w:cs="Calibri"/>
                <w:sz w:val="20"/>
                <w:szCs w:val="20"/>
                <w:lang w:val="en-US"/>
              </w:rPr>
              <w:t>sredstva</w:t>
            </w:r>
            <w:proofErr w:type="spellEnd"/>
            <w:r w:rsidRPr="00672BE1">
              <w:rPr>
                <w:rFonts w:cs="Calibri"/>
                <w:sz w:val="20"/>
                <w:szCs w:val="20"/>
                <w:lang w:val="en-US"/>
              </w:rPr>
              <w:t xml:space="preserve">, </w:t>
            </w:r>
            <w:proofErr w:type="spellStart"/>
            <w:r w:rsidRPr="00672BE1">
              <w:rPr>
                <w:rFonts w:cs="Calibri"/>
                <w:sz w:val="20"/>
                <w:szCs w:val="20"/>
                <w:lang w:val="en-US"/>
              </w:rPr>
              <w:t>provedene</w:t>
            </w:r>
            <w:proofErr w:type="spellEnd"/>
            <w:r w:rsidRPr="00672BE1">
              <w:rPr>
                <w:rFonts w:cs="Calibri"/>
                <w:sz w:val="20"/>
                <w:szCs w:val="20"/>
                <w:lang w:val="en-US"/>
              </w:rPr>
              <w:t xml:space="preserve"> </w:t>
            </w:r>
            <w:proofErr w:type="spellStart"/>
            <w:r w:rsidRPr="00672BE1">
              <w:rPr>
                <w:rFonts w:cs="Calibri"/>
                <w:sz w:val="20"/>
                <w:szCs w:val="20"/>
                <w:lang w:val="en-US"/>
              </w:rPr>
              <w:t>projektne</w:t>
            </w:r>
            <w:proofErr w:type="spellEnd"/>
            <w:r w:rsidRPr="00672BE1">
              <w:rPr>
                <w:rFonts w:cs="Calibri"/>
                <w:sz w:val="20"/>
                <w:szCs w:val="20"/>
                <w:lang w:val="en-US"/>
              </w:rPr>
              <w:t xml:space="preserve"> </w:t>
            </w:r>
            <w:proofErr w:type="spellStart"/>
            <w:r w:rsidRPr="00672BE1">
              <w:rPr>
                <w:rFonts w:cs="Calibri"/>
                <w:sz w:val="20"/>
                <w:szCs w:val="20"/>
                <w:lang w:val="en-US"/>
              </w:rPr>
              <w:t>aktivnosti</w:t>
            </w:r>
            <w:proofErr w:type="spellEnd"/>
            <w:r w:rsidRPr="00672BE1">
              <w:rPr>
                <w:rFonts w:cs="Calibri"/>
                <w:sz w:val="20"/>
                <w:szCs w:val="20"/>
                <w:lang w:val="en-US"/>
              </w:rPr>
              <w:t xml:space="preserve">, </w:t>
            </w:r>
            <w:proofErr w:type="spellStart"/>
            <w:r w:rsidRPr="00672BE1">
              <w:rPr>
                <w:rFonts w:cs="Calibri"/>
                <w:sz w:val="20"/>
                <w:szCs w:val="20"/>
                <w:lang w:val="en-US"/>
              </w:rPr>
              <w:t>broj</w:t>
            </w:r>
            <w:proofErr w:type="spellEnd"/>
            <w:r w:rsidRPr="00672BE1">
              <w:rPr>
                <w:rFonts w:cs="Calibri"/>
                <w:sz w:val="20"/>
                <w:szCs w:val="20"/>
                <w:lang w:val="en-US"/>
              </w:rPr>
              <w:t xml:space="preserve"> </w:t>
            </w:r>
            <w:proofErr w:type="spellStart"/>
            <w:r w:rsidRPr="00672BE1">
              <w:rPr>
                <w:rFonts w:cs="Calibri"/>
                <w:sz w:val="20"/>
                <w:szCs w:val="20"/>
                <w:lang w:val="en-US"/>
              </w:rPr>
              <w:t>partnerskih</w:t>
            </w:r>
            <w:proofErr w:type="spellEnd"/>
            <w:r w:rsidRPr="00672BE1">
              <w:rPr>
                <w:rFonts w:cs="Calibri"/>
                <w:lang w:val="en-US"/>
              </w:rPr>
              <w:t xml:space="preserve"> </w:t>
            </w:r>
            <w:proofErr w:type="spellStart"/>
            <w:r w:rsidRPr="00672BE1">
              <w:rPr>
                <w:rFonts w:cs="Calibri"/>
                <w:sz w:val="20"/>
                <w:szCs w:val="20"/>
                <w:lang w:val="en-US"/>
              </w:rPr>
              <w:t>udruga</w:t>
            </w:r>
            <w:proofErr w:type="spellEnd"/>
            <w:r w:rsidRPr="00672BE1">
              <w:rPr>
                <w:rFonts w:cs="Calibri"/>
                <w:sz w:val="20"/>
                <w:szCs w:val="20"/>
                <w:lang w:val="en-US"/>
              </w:rPr>
              <w:t xml:space="preserve">, </w:t>
            </w:r>
            <w:proofErr w:type="spellStart"/>
            <w:r w:rsidRPr="00672BE1">
              <w:rPr>
                <w:rFonts w:cs="Calibri"/>
                <w:sz w:val="20"/>
                <w:szCs w:val="20"/>
                <w:lang w:val="en-US"/>
              </w:rPr>
              <w:t>ostvarena</w:t>
            </w:r>
            <w:proofErr w:type="spellEnd"/>
            <w:r w:rsidRPr="00672BE1">
              <w:rPr>
                <w:rFonts w:cs="Calibri"/>
                <w:sz w:val="20"/>
                <w:szCs w:val="20"/>
                <w:lang w:val="en-US"/>
              </w:rPr>
              <w:t xml:space="preserve"> </w:t>
            </w:r>
            <w:proofErr w:type="spellStart"/>
            <w:r w:rsidRPr="00672BE1">
              <w:rPr>
                <w:rFonts w:cs="Calibri"/>
                <w:sz w:val="20"/>
                <w:szCs w:val="20"/>
                <w:lang w:val="en-US"/>
              </w:rPr>
              <w:t>priznanja</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nagrade</w:t>
            </w:r>
            <w:proofErr w:type="spellEnd"/>
            <w:r w:rsidRPr="00672BE1">
              <w:rPr>
                <w:rFonts w:cs="Calibri"/>
                <w:sz w:val="20"/>
                <w:szCs w:val="20"/>
                <w:lang w:val="en-US"/>
              </w:rPr>
              <w:t xml:space="preserve"> </w:t>
            </w:r>
            <w:proofErr w:type="spellStart"/>
            <w:r w:rsidRPr="00672BE1">
              <w:rPr>
                <w:rFonts w:cs="Calibri"/>
                <w:sz w:val="20"/>
                <w:szCs w:val="20"/>
                <w:lang w:val="en-US"/>
              </w:rPr>
              <w:t>te</w:t>
            </w:r>
            <w:proofErr w:type="spellEnd"/>
            <w:r w:rsidRPr="00672BE1">
              <w:rPr>
                <w:rFonts w:cs="Calibri"/>
                <w:sz w:val="20"/>
                <w:szCs w:val="20"/>
                <w:lang w:val="en-US"/>
              </w:rPr>
              <w:t xml:space="preserve"> </w:t>
            </w:r>
            <w:proofErr w:type="spellStart"/>
            <w:r w:rsidRPr="00672BE1">
              <w:rPr>
                <w:rFonts w:cs="Calibri"/>
                <w:sz w:val="20"/>
                <w:szCs w:val="20"/>
                <w:lang w:val="en-US"/>
              </w:rPr>
              <w:t>ulaganje</w:t>
            </w:r>
            <w:proofErr w:type="spellEnd"/>
            <w:r w:rsidRPr="00672BE1">
              <w:rPr>
                <w:rFonts w:cs="Calibri"/>
                <w:sz w:val="20"/>
                <w:szCs w:val="20"/>
                <w:lang w:val="en-US"/>
              </w:rPr>
              <w:t xml:space="preserve"> </w:t>
            </w:r>
            <w:proofErr w:type="spellStart"/>
            <w:r w:rsidRPr="00672BE1">
              <w:rPr>
                <w:rFonts w:cs="Calibri"/>
                <w:sz w:val="20"/>
                <w:szCs w:val="20"/>
                <w:lang w:val="en-US"/>
              </w:rPr>
              <w:t>vlastitih</w:t>
            </w:r>
            <w:proofErr w:type="spellEnd"/>
            <w:r w:rsidRPr="00672BE1">
              <w:rPr>
                <w:rFonts w:cs="Calibri"/>
                <w:sz w:val="20"/>
                <w:szCs w:val="20"/>
                <w:lang w:val="en-US"/>
              </w:rPr>
              <w:t xml:space="preserve"> </w:t>
            </w:r>
            <w:proofErr w:type="spellStart"/>
            <w:r w:rsidRPr="00672BE1">
              <w:rPr>
                <w:rFonts w:cs="Calibri"/>
                <w:sz w:val="20"/>
                <w:szCs w:val="20"/>
                <w:lang w:val="en-US"/>
              </w:rPr>
              <w:t>sredstava</w:t>
            </w:r>
            <w:proofErr w:type="spellEnd"/>
            <w:r w:rsidRPr="00672BE1">
              <w:rPr>
                <w:rFonts w:cs="Calibri"/>
                <w:sz w:val="20"/>
                <w:szCs w:val="20"/>
                <w:lang w:val="en-US"/>
              </w:rPr>
              <w:t xml:space="preserve"> u </w:t>
            </w:r>
            <w:proofErr w:type="spellStart"/>
            <w:r w:rsidRPr="00672BE1">
              <w:rPr>
                <w:rFonts w:cs="Calibri"/>
                <w:sz w:val="20"/>
                <w:szCs w:val="20"/>
                <w:lang w:val="en-US"/>
              </w:rPr>
              <w:t>prostor</w:t>
            </w:r>
            <w:proofErr w:type="spellEnd"/>
            <w:r w:rsidRPr="00672BE1">
              <w:rPr>
                <w:rFonts w:cs="Calibri"/>
                <w:sz w:val="20"/>
                <w:szCs w:val="20"/>
                <w:lang w:val="en-US"/>
              </w:rPr>
              <w:t xml:space="preserve">, a </w:t>
            </w:r>
            <w:proofErr w:type="spellStart"/>
            <w:r w:rsidRPr="00672BE1">
              <w:rPr>
                <w:rFonts w:cs="Calibri"/>
                <w:sz w:val="20"/>
                <w:szCs w:val="20"/>
                <w:lang w:val="en-US"/>
              </w:rPr>
              <w:t>naknade</w:t>
            </w:r>
            <w:proofErr w:type="spellEnd"/>
            <w:r w:rsidRPr="00672BE1">
              <w:rPr>
                <w:rFonts w:cs="Calibri"/>
                <w:sz w:val="20"/>
                <w:szCs w:val="20"/>
                <w:lang w:val="en-US"/>
              </w:rPr>
              <w:t xml:space="preserve"> za </w:t>
            </w:r>
            <w:proofErr w:type="spellStart"/>
            <w:r w:rsidRPr="00672BE1">
              <w:rPr>
                <w:rFonts w:cs="Calibri"/>
                <w:sz w:val="20"/>
                <w:szCs w:val="20"/>
                <w:lang w:val="en-US"/>
              </w:rPr>
              <w:t>korištenje</w:t>
            </w:r>
            <w:proofErr w:type="spellEnd"/>
            <w:r w:rsidRPr="00672BE1">
              <w:rPr>
                <w:rFonts w:cs="Calibri"/>
                <w:sz w:val="20"/>
                <w:szCs w:val="20"/>
                <w:lang w:val="en-US"/>
              </w:rPr>
              <w:t xml:space="preserve"> </w:t>
            </w:r>
            <w:proofErr w:type="spellStart"/>
            <w:r w:rsidRPr="00672BE1">
              <w:rPr>
                <w:rFonts w:cs="Calibri"/>
                <w:sz w:val="20"/>
                <w:szCs w:val="20"/>
                <w:lang w:val="en-US"/>
              </w:rPr>
              <w:t>utvrđene</w:t>
            </w:r>
            <w:proofErr w:type="spellEnd"/>
            <w:r w:rsidRPr="00672BE1">
              <w:rPr>
                <w:rFonts w:cs="Calibri"/>
                <w:sz w:val="20"/>
                <w:szCs w:val="20"/>
                <w:lang w:val="en-US"/>
              </w:rPr>
              <w:t xml:space="preserve"> </w:t>
            </w:r>
            <w:proofErr w:type="spellStart"/>
            <w:r w:rsidRPr="00672BE1">
              <w:rPr>
                <w:rFonts w:cs="Calibri"/>
                <w:sz w:val="20"/>
                <w:szCs w:val="20"/>
                <w:lang w:val="en-US"/>
              </w:rPr>
              <w:t>su</w:t>
            </w:r>
            <w:proofErr w:type="spellEnd"/>
            <w:r w:rsidRPr="00672BE1">
              <w:rPr>
                <w:rFonts w:cs="Calibri"/>
                <w:sz w:val="20"/>
                <w:szCs w:val="20"/>
                <w:lang w:val="en-US"/>
              </w:rPr>
              <w:t xml:space="preserve"> </w:t>
            </w:r>
            <w:proofErr w:type="spellStart"/>
            <w:r w:rsidRPr="00672BE1">
              <w:rPr>
                <w:rFonts w:cs="Calibri"/>
                <w:sz w:val="20"/>
                <w:szCs w:val="20"/>
                <w:lang w:val="en-US"/>
              </w:rPr>
              <w:t>ovisno</w:t>
            </w:r>
            <w:proofErr w:type="spellEnd"/>
            <w:r w:rsidRPr="00672BE1">
              <w:rPr>
                <w:rFonts w:cs="Calibri"/>
                <w:sz w:val="20"/>
                <w:szCs w:val="20"/>
                <w:lang w:val="en-US"/>
              </w:rPr>
              <w:t xml:space="preserve"> o </w:t>
            </w:r>
            <w:proofErr w:type="spellStart"/>
            <w:r w:rsidRPr="00672BE1">
              <w:rPr>
                <w:rFonts w:cs="Calibri"/>
                <w:sz w:val="20"/>
                <w:szCs w:val="20"/>
                <w:lang w:val="en-US"/>
              </w:rPr>
              <w:t>zoni</w:t>
            </w:r>
            <w:proofErr w:type="spellEnd"/>
            <w:r w:rsidRPr="00672BE1">
              <w:rPr>
                <w:rFonts w:cs="Calibri"/>
                <w:sz w:val="20"/>
                <w:szCs w:val="20"/>
                <w:lang w:val="en-US"/>
              </w:rPr>
              <w:t xml:space="preserve"> od 0,50 </w:t>
            </w:r>
            <w:proofErr w:type="spellStart"/>
            <w:r w:rsidRPr="00672BE1">
              <w:rPr>
                <w:rFonts w:cs="Calibri"/>
                <w:sz w:val="20"/>
                <w:szCs w:val="20"/>
                <w:lang w:val="en-US"/>
              </w:rPr>
              <w:t>kn</w:t>
            </w:r>
            <w:proofErr w:type="spellEnd"/>
            <w:r w:rsidRPr="00672BE1">
              <w:rPr>
                <w:rFonts w:cs="Calibri"/>
                <w:sz w:val="20"/>
                <w:szCs w:val="20"/>
                <w:lang w:val="en-US"/>
              </w:rPr>
              <w:t xml:space="preserve">/m2 do 4,00 </w:t>
            </w:r>
            <w:proofErr w:type="spellStart"/>
            <w:r w:rsidRPr="00672BE1">
              <w:rPr>
                <w:rFonts w:cs="Calibri"/>
                <w:sz w:val="20"/>
                <w:szCs w:val="20"/>
                <w:lang w:val="en-US"/>
              </w:rPr>
              <w:t>kn</w:t>
            </w:r>
            <w:proofErr w:type="spellEnd"/>
            <w:r w:rsidRPr="00672BE1">
              <w:rPr>
                <w:rFonts w:cs="Calibri"/>
                <w:sz w:val="20"/>
                <w:szCs w:val="20"/>
                <w:lang w:val="en-US"/>
              </w:rPr>
              <w:t>/m2.</w:t>
            </w:r>
          </w:p>
          <w:p w14:paraId="6AA4A33C" w14:textId="77777777" w:rsidR="00672BE1" w:rsidRPr="00672BE1" w:rsidRDefault="00672BE1" w:rsidP="00672BE1">
            <w:pPr>
              <w:spacing w:line="240" w:lineRule="auto"/>
              <w:jc w:val="both"/>
              <w:rPr>
                <w:rFonts w:cs="Calibri"/>
                <w:b/>
                <w:bCs/>
                <w:sz w:val="20"/>
                <w:szCs w:val="20"/>
                <w:lang w:val="en-US"/>
              </w:rPr>
            </w:pPr>
            <w:proofErr w:type="spellStart"/>
            <w:r w:rsidRPr="00672BE1">
              <w:rPr>
                <w:rFonts w:cs="Calibri"/>
                <w:sz w:val="20"/>
                <w:szCs w:val="20"/>
                <w:lang w:val="en-US"/>
              </w:rPr>
              <w:t>Pri</w:t>
            </w:r>
            <w:proofErr w:type="spellEnd"/>
            <w:r w:rsidRPr="00672BE1">
              <w:rPr>
                <w:rFonts w:cs="Calibri"/>
                <w:sz w:val="20"/>
                <w:szCs w:val="20"/>
                <w:lang w:val="en-US"/>
              </w:rPr>
              <w:t xml:space="preserve"> </w:t>
            </w:r>
            <w:proofErr w:type="spellStart"/>
            <w:proofErr w:type="gramStart"/>
            <w:r w:rsidRPr="00672BE1">
              <w:rPr>
                <w:rFonts w:cs="Calibri"/>
                <w:sz w:val="20"/>
                <w:szCs w:val="20"/>
                <w:lang w:val="en-US"/>
              </w:rPr>
              <w:t>utvrđivanju</w:t>
            </w:r>
            <w:proofErr w:type="spellEnd"/>
            <w:r w:rsidRPr="00672BE1">
              <w:rPr>
                <w:rFonts w:cs="Calibri"/>
                <w:sz w:val="20"/>
                <w:szCs w:val="20"/>
                <w:lang w:val="en-US"/>
              </w:rPr>
              <w:t xml:space="preserve">  </w:t>
            </w:r>
            <w:proofErr w:type="spellStart"/>
            <w:r w:rsidRPr="00672BE1">
              <w:rPr>
                <w:rFonts w:cs="Calibri"/>
                <w:sz w:val="20"/>
                <w:szCs w:val="20"/>
                <w:lang w:val="en-US"/>
              </w:rPr>
              <w:t>kriterija</w:t>
            </w:r>
            <w:proofErr w:type="spellEnd"/>
            <w:proofErr w:type="gramEnd"/>
            <w:r w:rsidRPr="00672BE1">
              <w:rPr>
                <w:rFonts w:cs="Calibri"/>
                <w:sz w:val="20"/>
                <w:szCs w:val="20"/>
                <w:lang w:val="en-US"/>
              </w:rPr>
              <w:t xml:space="preserve">  </w:t>
            </w:r>
            <w:proofErr w:type="spellStart"/>
            <w:r w:rsidRPr="00672BE1">
              <w:rPr>
                <w:rFonts w:cs="Calibri"/>
                <w:sz w:val="20"/>
                <w:szCs w:val="20"/>
                <w:lang w:val="en-US"/>
              </w:rPr>
              <w:t>naknade</w:t>
            </w:r>
            <w:proofErr w:type="spellEnd"/>
            <w:r w:rsidRPr="00672BE1">
              <w:rPr>
                <w:rFonts w:cs="Calibri"/>
                <w:sz w:val="20"/>
                <w:szCs w:val="20"/>
                <w:lang w:val="en-US"/>
              </w:rPr>
              <w:t xml:space="preserve"> za </w:t>
            </w:r>
            <w:proofErr w:type="spellStart"/>
            <w:r w:rsidRPr="00672BE1">
              <w:rPr>
                <w:rFonts w:cs="Calibri"/>
                <w:sz w:val="20"/>
                <w:szCs w:val="20"/>
                <w:lang w:val="en-US"/>
              </w:rPr>
              <w:t>korištenje</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 xml:space="preserve">, </w:t>
            </w:r>
            <w:proofErr w:type="spellStart"/>
            <w:r w:rsidRPr="00672BE1">
              <w:rPr>
                <w:rFonts w:cs="Calibri"/>
                <w:sz w:val="20"/>
                <w:szCs w:val="20"/>
                <w:lang w:val="en-US"/>
              </w:rPr>
              <w:t>koja</w:t>
            </w:r>
            <w:proofErr w:type="spellEnd"/>
            <w:r w:rsidRPr="00672BE1">
              <w:rPr>
                <w:rFonts w:cs="Calibri"/>
                <w:sz w:val="20"/>
                <w:szCs w:val="20"/>
                <w:lang w:val="en-US"/>
              </w:rPr>
              <w:t xml:space="preserve"> je </w:t>
            </w:r>
            <w:proofErr w:type="spellStart"/>
            <w:r w:rsidRPr="00672BE1">
              <w:rPr>
                <w:rFonts w:cs="Calibri"/>
                <w:sz w:val="20"/>
                <w:szCs w:val="20"/>
                <w:lang w:val="en-US"/>
              </w:rPr>
              <w:t>daleko</w:t>
            </w:r>
            <w:proofErr w:type="spellEnd"/>
            <w:r w:rsidRPr="00672BE1">
              <w:rPr>
                <w:rFonts w:cs="Calibri"/>
                <w:sz w:val="20"/>
                <w:szCs w:val="20"/>
                <w:lang w:val="en-US"/>
              </w:rPr>
              <w:t xml:space="preserve"> </w:t>
            </w:r>
            <w:proofErr w:type="spellStart"/>
            <w:r w:rsidRPr="00672BE1">
              <w:rPr>
                <w:rFonts w:cs="Calibri"/>
                <w:sz w:val="20"/>
                <w:szCs w:val="20"/>
                <w:lang w:val="en-US"/>
              </w:rPr>
              <w:t>niža</w:t>
            </w:r>
            <w:proofErr w:type="spellEnd"/>
            <w:r w:rsidRPr="00672BE1">
              <w:rPr>
                <w:rFonts w:cs="Calibri"/>
                <w:sz w:val="20"/>
                <w:szCs w:val="20"/>
                <w:lang w:val="en-US"/>
              </w:rPr>
              <w:t xml:space="preserve"> </w:t>
            </w:r>
            <w:proofErr w:type="spellStart"/>
            <w:r w:rsidRPr="00672BE1">
              <w:rPr>
                <w:rFonts w:cs="Calibri"/>
                <w:sz w:val="20"/>
                <w:szCs w:val="20"/>
                <w:lang w:val="en-US"/>
              </w:rPr>
              <w:t>od</w:t>
            </w:r>
            <w:proofErr w:type="spellEnd"/>
            <w:r w:rsidRPr="00672BE1">
              <w:rPr>
                <w:rFonts w:cs="Calibri"/>
                <w:sz w:val="20"/>
                <w:szCs w:val="20"/>
                <w:lang w:val="en-US"/>
              </w:rPr>
              <w:t xml:space="preserve"> </w:t>
            </w:r>
            <w:proofErr w:type="spellStart"/>
            <w:r w:rsidRPr="00672BE1">
              <w:rPr>
                <w:rFonts w:cs="Calibri"/>
                <w:sz w:val="20"/>
                <w:szCs w:val="20"/>
                <w:lang w:val="en-US"/>
              </w:rPr>
              <w:t>tržišne</w:t>
            </w:r>
            <w:proofErr w:type="spellEnd"/>
            <w:r w:rsidRPr="00672BE1">
              <w:rPr>
                <w:rFonts w:cs="Calibri"/>
                <w:b/>
                <w:bCs/>
                <w:sz w:val="20"/>
                <w:szCs w:val="20"/>
                <w:lang w:val="en-US"/>
              </w:rPr>
              <w:t xml:space="preserve">, Grad Karlovac se </w:t>
            </w:r>
            <w:proofErr w:type="spellStart"/>
            <w:r w:rsidRPr="00672BE1">
              <w:rPr>
                <w:rFonts w:cs="Calibri"/>
                <w:b/>
                <w:bCs/>
                <w:sz w:val="20"/>
                <w:szCs w:val="20"/>
                <w:lang w:val="en-US"/>
              </w:rPr>
              <w:t>nije</w:t>
            </w:r>
            <w:proofErr w:type="spellEnd"/>
            <w:r w:rsidRPr="00672BE1">
              <w:rPr>
                <w:rFonts w:cs="Calibri"/>
                <w:b/>
                <w:bCs/>
                <w:sz w:val="20"/>
                <w:szCs w:val="20"/>
                <w:lang w:val="en-US"/>
              </w:rPr>
              <w:t xml:space="preserve"> </w:t>
            </w:r>
            <w:proofErr w:type="spellStart"/>
            <w:r w:rsidRPr="00672BE1">
              <w:rPr>
                <w:rFonts w:cs="Calibri"/>
                <w:b/>
                <w:bCs/>
                <w:sz w:val="20"/>
                <w:szCs w:val="20"/>
                <w:lang w:val="en-US"/>
              </w:rPr>
              <w:t>vodio</w:t>
            </w:r>
            <w:proofErr w:type="spellEnd"/>
            <w:r w:rsidRPr="00672BE1">
              <w:rPr>
                <w:rFonts w:cs="Calibri"/>
                <w:b/>
                <w:bCs/>
                <w:sz w:val="20"/>
                <w:szCs w:val="20"/>
                <w:lang w:val="en-US"/>
              </w:rPr>
              <w:t xml:space="preserve"> </w:t>
            </w:r>
            <w:proofErr w:type="spellStart"/>
            <w:r w:rsidRPr="00672BE1">
              <w:rPr>
                <w:rFonts w:cs="Calibri"/>
                <w:b/>
                <w:bCs/>
                <w:sz w:val="20"/>
                <w:szCs w:val="20"/>
                <w:lang w:val="en-US"/>
              </w:rPr>
              <w:t>ekonomskom</w:t>
            </w:r>
            <w:proofErr w:type="spellEnd"/>
            <w:r w:rsidRPr="00672BE1">
              <w:rPr>
                <w:rFonts w:cs="Calibri"/>
                <w:b/>
                <w:bCs/>
                <w:sz w:val="20"/>
                <w:szCs w:val="20"/>
                <w:lang w:val="en-US"/>
              </w:rPr>
              <w:t xml:space="preserve"> </w:t>
            </w:r>
            <w:proofErr w:type="spellStart"/>
            <w:r w:rsidRPr="00672BE1">
              <w:rPr>
                <w:rFonts w:cs="Calibri"/>
                <w:b/>
                <w:bCs/>
                <w:sz w:val="20"/>
                <w:szCs w:val="20"/>
                <w:lang w:val="en-US"/>
              </w:rPr>
              <w:lastRenderedPageBreak/>
              <w:t>opravdanosti</w:t>
            </w:r>
            <w:proofErr w:type="spellEnd"/>
            <w:r w:rsidRPr="00672BE1">
              <w:rPr>
                <w:rFonts w:cs="Calibri"/>
                <w:b/>
                <w:bCs/>
                <w:sz w:val="20"/>
                <w:szCs w:val="20"/>
                <w:lang w:val="en-US"/>
              </w:rPr>
              <w:t xml:space="preserve">, </w:t>
            </w:r>
            <w:proofErr w:type="spellStart"/>
            <w:r w:rsidRPr="00672BE1">
              <w:rPr>
                <w:rFonts w:cs="Calibri"/>
                <w:b/>
                <w:bCs/>
                <w:sz w:val="20"/>
                <w:szCs w:val="20"/>
                <w:lang w:val="en-US"/>
              </w:rPr>
              <w:t>već</w:t>
            </w:r>
            <w:proofErr w:type="spellEnd"/>
            <w:r w:rsidRPr="00672BE1">
              <w:rPr>
                <w:rFonts w:cs="Calibri"/>
                <w:b/>
                <w:bCs/>
                <w:sz w:val="20"/>
                <w:szCs w:val="20"/>
                <w:lang w:val="en-US"/>
              </w:rPr>
              <w:t xml:space="preserve"> </w:t>
            </w:r>
            <w:proofErr w:type="spellStart"/>
            <w:r w:rsidRPr="00672BE1">
              <w:rPr>
                <w:rFonts w:cs="Calibri"/>
                <w:b/>
                <w:bCs/>
                <w:sz w:val="20"/>
                <w:szCs w:val="20"/>
                <w:lang w:val="en-US"/>
              </w:rPr>
              <w:t>isključivo</w:t>
            </w:r>
            <w:proofErr w:type="spellEnd"/>
            <w:r w:rsidRPr="00672BE1">
              <w:rPr>
                <w:rFonts w:cs="Calibri"/>
                <w:b/>
                <w:bCs/>
                <w:sz w:val="20"/>
                <w:szCs w:val="20"/>
                <w:lang w:val="en-US"/>
              </w:rPr>
              <w:t xml:space="preserve"> </w:t>
            </w:r>
            <w:proofErr w:type="spellStart"/>
            <w:r w:rsidRPr="00672BE1">
              <w:rPr>
                <w:rFonts w:cs="Calibri"/>
                <w:b/>
                <w:bCs/>
                <w:sz w:val="20"/>
                <w:szCs w:val="20"/>
                <w:lang w:val="en-US"/>
              </w:rPr>
              <w:t>promicanjem</w:t>
            </w:r>
            <w:proofErr w:type="spellEnd"/>
            <w:r w:rsidRPr="00672BE1">
              <w:rPr>
                <w:rFonts w:cs="Calibri"/>
                <w:b/>
                <w:bCs/>
                <w:sz w:val="20"/>
                <w:szCs w:val="20"/>
                <w:lang w:val="en-US"/>
              </w:rPr>
              <w:t xml:space="preserve"> </w:t>
            </w:r>
            <w:proofErr w:type="spellStart"/>
            <w:r w:rsidRPr="00672BE1">
              <w:rPr>
                <w:rFonts w:cs="Calibri"/>
                <w:b/>
                <w:bCs/>
                <w:sz w:val="20"/>
                <w:szCs w:val="20"/>
                <w:lang w:val="en-US"/>
              </w:rPr>
              <w:t>djelovanja</w:t>
            </w:r>
            <w:proofErr w:type="spellEnd"/>
            <w:r w:rsidRPr="00672BE1">
              <w:rPr>
                <w:rFonts w:cs="Calibri"/>
                <w:b/>
                <w:bCs/>
                <w:lang w:val="en-US"/>
              </w:rPr>
              <w:t xml:space="preserve"> </w:t>
            </w:r>
            <w:proofErr w:type="spellStart"/>
            <w:r w:rsidRPr="00672BE1">
              <w:rPr>
                <w:rFonts w:cs="Calibri"/>
                <w:b/>
                <w:bCs/>
                <w:sz w:val="20"/>
                <w:szCs w:val="20"/>
                <w:lang w:val="en-US"/>
              </w:rPr>
              <w:t>udruga</w:t>
            </w:r>
            <w:proofErr w:type="spellEnd"/>
            <w:r w:rsidRPr="00672BE1">
              <w:rPr>
                <w:rFonts w:cs="Calibri"/>
                <w:b/>
                <w:bCs/>
                <w:sz w:val="20"/>
                <w:szCs w:val="20"/>
                <w:lang w:val="en-US"/>
              </w:rPr>
              <w:t xml:space="preserve"> </w:t>
            </w:r>
            <w:proofErr w:type="spellStart"/>
            <w:r w:rsidRPr="00672BE1">
              <w:rPr>
                <w:rFonts w:cs="Calibri"/>
                <w:b/>
                <w:bCs/>
                <w:sz w:val="20"/>
                <w:szCs w:val="20"/>
                <w:lang w:val="en-US"/>
              </w:rPr>
              <w:t>iz</w:t>
            </w:r>
            <w:proofErr w:type="spellEnd"/>
            <w:r w:rsidRPr="00672BE1">
              <w:rPr>
                <w:rFonts w:cs="Calibri"/>
                <w:b/>
                <w:bCs/>
                <w:sz w:val="20"/>
                <w:szCs w:val="20"/>
                <w:lang w:val="en-US"/>
              </w:rPr>
              <w:t xml:space="preserve"> </w:t>
            </w:r>
            <w:proofErr w:type="spellStart"/>
            <w:r w:rsidRPr="00672BE1">
              <w:rPr>
                <w:rFonts w:cs="Calibri"/>
                <w:b/>
                <w:bCs/>
                <w:sz w:val="20"/>
                <w:szCs w:val="20"/>
                <w:lang w:val="en-US"/>
              </w:rPr>
              <w:t>područja</w:t>
            </w:r>
            <w:proofErr w:type="spellEnd"/>
            <w:r w:rsidRPr="00672BE1">
              <w:rPr>
                <w:rFonts w:cs="Calibri"/>
                <w:b/>
                <w:bCs/>
                <w:sz w:val="20"/>
                <w:szCs w:val="20"/>
                <w:lang w:val="en-US"/>
              </w:rPr>
              <w:t xml:space="preserve"> </w:t>
            </w:r>
            <w:proofErr w:type="spellStart"/>
            <w:r w:rsidRPr="00672BE1">
              <w:rPr>
                <w:rFonts w:cs="Calibri"/>
                <w:b/>
                <w:bCs/>
                <w:sz w:val="20"/>
                <w:szCs w:val="20"/>
                <w:lang w:val="en-US"/>
              </w:rPr>
              <w:t>koje</w:t>
            </w:r>
            <w:proofErr w:type="spellEnd"/>
            <w:r w:rsidRPr="00672BE1">
              <w:rPr>
                <w:rFonts w:cs="Calibri"/>
                <w:b/>
                <w:bCs/>
                <w:sz w:val="20"/>
                <w:szCs w:val="20"/>
                <w:lang w:val="en-US"/>
              </w:rPr>
              <w:t xml:space="preserve"> </w:t>
            </w:r>
            <w:proofErr w:type="spellStart"/>
            <w:r w:rsidRPr="00672BE1">
              <w:rPr>
                <w:rFonts w:cs="Calibri"/>
                <w:b/>
                <w:bCs/>
                <w:sz w:val="20"/>
                <w:szCs w:val="20"/>
                <w:lang w:val="en-US"/>
              </w:rPr>
              <w:t>unapređuje</w:t>
            </w:r>
            <w:proofErr w:type="spellEnd"/>
            <w:r w:rsidRPr="00672BE1">
              <w:rPr>
                <w:rFonts w:cs="Calibri"/>
                <w:b/>
                <w:bCs/>
                <w:sz w:val="20"/>
                <w:szCs w:val="20"/>
                <w:lang w:val="en-US"/>
              </w:rPr>
              <w:t xml:space="preserve"> </w:t>
            </w:r>
            <w:proofErr w:type="spellStart"/>
            <w:r w:rsidRPr="00672BE1">
              <w:rPr>
                <w:rFonts w:cs="Calibri"/>
                <w:b/>
                <w:bCs/>
                <w:sz w:val="20"/>
                <w:szCs w:val="20"/>
                <w:lang w:val="en-US"/>
              </w:rPr>
              <w:t>i</w:t>
            </w:r>
            <w:proofErr w:type="spellEnd"/>
            <w:r w:rsidRPr="00672BE1">
              <w:rPr>
                <w:rFonts w:cs="Calibri"/>
                <w:b/>
                <w:bCs/>
                <w:sz w:val="20"/>
                <w:szCs w:val="20"/>
                <w:lang w:val="en-US"/>
              </w:rPr>
              <w:t xml:space="preserve"> </w:t>
            </w:r>
            <w:proofErr w:type="spellStart"/>
            <w:r w:rsidRPr="00672BE1">
              <w:rPr>
                <w:rFonts w:cs="Calibri"/>
                <w:b/>
                <w:bCs/>
                <w:sz w:val="20"/>
                <w:szCs w:val="20"/>
                <w:lang w:val="en-US"/>
              </w:rPr>
              <w:t>doprinosi</w:t>
            </w:r>
            <w:proofErr w:type="spellEnd"/>
            <w:r w:rsidRPr="00672BE1">
              <w:rPr>
                <w:rFonts w:cs="Calibri"/>
                <w:b/>
                <w:bCs/>
                <w:sz w:val="20"/>
                <w:szCs w:val="20"/>
                <w:lang w:val="en-US"/>
              </w:rPr>
              <w:t xml:space="preserve"> </w:t>
            </w:r>
            <w:proofErr w:type="spellStart"/>
            <w:r w:rsidRPr="00672BE1">
              <w:rPr>
                <w:rFonts w:cs="Calibri"/>
                <w:b/>
                <w:bCs/>
                <w:sz w:val="20"/>
                <w:szCs w:val="20"/>
                <w:lang w:val="en-US"/>
              </w:rPr>
              <w:t>razvoju</w:t>
            </w:r>
            <w:proofErr w:type="spellEnd"/>
            <w:r w:rsidRPr="00672BE1">
              <w:rPr>
                <w:rFonts w:cs="Calibri"/>
                <w:b/>
                <w:bCs/>
                <w:sz w:val="20"/>
                <w:szCs w:val="20"/>
                <w:lang w:val="en-US"/>
              </w:rPr>
              <w:t xml:space="preserve"> </w:t>
            </w:r>
            <w:proofErr w:type="spellStart"/>
            <w:r w:rsidRPr="00672BE1">
              <w:rPr>
                <w:rFonts w:cs="Calibri"/>
                <w:b/>
                <w:bCs/>
                <w:sz w:val="20"/>
                <w:szCs w:val="20"/>
                <w:lang w:val="en-US"/>
              </w:rPr>
              <w:t>društvenog</w:t>
            </w:r>
            <w:proofErr w:type="spellEnd"/>
            <w:r w:rsidRPr="00672BE1">
              <w:rPr>
                <w:rFonts w:cs="Calibri"/>
                <w:b/>
                <w:bCs/>
                <w:sz w:val="20"/>
                <w:szCs w:val="20"/>
                <w:lang w:val="en-US"/>
              </w:rPr>
              <w:t xml:space="preserve">, </w:t>
            </w:r>
            <w:proofErr w:type="spellStart"/>
            <w:r w:rsidRPr="00672BE1">
              <w:rPr>
                <w:rFonts w:cs="Calibri"/>
                <w:b/>
                <w:bCs/>
                <w:sz w:val="20"/>
                <w:szCs w:val="20"/>
                <w:lang w:val="en-US"/>
              </w:rPr>
              <w:t>javnog</w:t>
            </w:r>
            <w:proofErr w:type="spellEnd"/>
            <w:r w:rsidRPr="00672BE1">
              <w:rPr>
                <w:rFonts w:cs="Calibri"/>
                <w:b/>
                <w:bCs/>
                <w:sz w:val="20"/>
                <w:szCs w:val="20"/>
                <w:lang w:val="en-US"/>
              </w:rPr>
              <w:t xml:space="preserve">  </w:t>
            </w:r>
            <w:proofErr w:type="spellStart"/>
            <w:r w:rsidRPr="00672BE1">
              <w:rPr>
                <w:rFonts w:cs="Calibri"/>
                <w:b/>
                <w:bCs/>
                <w:sz w:val="20"/>
                <w:szCs w:val="20"/>
                <w:lang w:val="en-US"/>
              </w:rPr>
              <w:t>i</w:t>
            </w:r>
            <w:proofErr w:type="spellEnd"/>
            <w:r w:rsidRPr="00672BE1">
              <w:rPr>
                <w:rFonts w:cs="Calibri"/>
                <w:b/>
                <w:bCs/>
                <w:sz w:val="20"/>
                <w:szCs w:val="20"/>
                <w:lang w:val="en-US"/>
              </w:rPr>
              <w:t xml:space="preserve"> </w:t>
            </w:r>
            <w:proofErr w:type="spellStart"/>
            <w:r w:rsidRPr="00672BE1">
              <w:rPr>
                <w:rFonts w:cs="Calibri"/>
                <w:b/>
                <w:bCs/>
                <w:sz w:val="20"/>
                <w:szCs w:val="20"/>
                <w:lang w:val="en-US"/>
              </w:rPr>
              <w:t>kulturnog</w:t>
            </w:r>
            <w:proofErr w:type="spellEnd"/>
            <w:r w:rsidRPr="00672BE1">
              <w:rPr>
                <w:rFonts w:cs="Calibri"/>
                <w:b/>
                <w:bCs/>
                <w:sz w:val="20"/>
                <w:szCs w:val="20"/>
                <w:lang w:val="en-US"/>
              </w:rPr>
              <w:t xml:space="preserve"> </w:t>
            </w:r>
            <w:proofErr w:type="spellStart"/>
            <w:r w:rsidRPr="00672BE1">
              <w:rPr>
                <w:rFonts w:cs="Calibri"/>
                <w:b/>
                <w:bCs/>
                <w:sz w:val="20"/>
                <w:szCs w:val="20"/>
                <w:lang w:val="en-US"/>
              </w:rPr>
              <w:t>života</w:t>
            </w:r>
            <w:proofErr w:type="spellEnd"/>
            <w:r w:rsidRPr="00672BE1">
              <w:rPr>
                <w:rFonts w:cs="Calibri"/>
                <w:b/>
                <w:bCs/>
                <w:sz w:val="20"/>
                <w:szCs w:val="20"/>
                <w:lang w:val="en-US"/>
              </w:rPr>
              <w:t xml:space="preserve"> u </w:t>
            </w:r>
            <w:proofErr w:type="spellStart"/>
            <w:r w:rsidRPr="00672BE1">
              <w:rPr>
                <w:rFonts w:cs="Calibri"/>
                <w:b/>
                <w:bCs/>
                <w:sz w:val="20"/>
                <w:szCs w:val="20"/>
                <w:lang w:val="en-US"/>
              </w:rPr>
              <w:t>gradu</w:t>
            </w:r>
            <w:proofErr w:type="spellEnd"/>
            <w:r w:rsidRPr="00672BE1">
              <w:rPr>
                <w:rFonts w:cs="Calibri"/>
                <w:b/>
                <w:bCs/>
                <w:sz w:val="20"/>
                <w:szCs w:val="20"/>
                <w:lang w:val="en-US"/>
              </w:rPr>
              <w:t xml:space="preserve"> </w:t>
            </w:r>
            <w:proofErr w:type="spellStart"/>
            <w:r w:rsidRPr="00672BE1">
              <w:rPr>
                <w:rFonts w:cs="Calibri"/>
                <w:b/>
                <w:bCs/>
                <w:sz w:val="20"/>
                <w:szCs w:val="20"/>
                <w:lang w:val="en-US"/>
              </w:rPr>
              <w:t>Karlovcu</w:t>
            </w:r>
            <w:proofErr w:type="spellEnd"/>
            <w:r w:rsidRPr="00672BE1">
              <w:rPr>
                <w:rFonts w:cs="Calibri"/>
                <w:b/>
                <w:bCs/>
                <w:sz w:val="20"/>
                <w:szCs w:val="20"/>
                <w:lang w:val="en-US"/>
              </w:rPr>
              <w:t xml:space="preserve">.   </w:t>
            </w:r>
          </w:p>
          <w:p w14:paraId="49172676" w14:textId="77777777" w:rsidR="00672BE1" w:rsidRPr="00672BE1" w:rsidRDefault="00672BE1" w:rsidP="00672BE1">
            <w:pPr>
              <w:spacing w:line="240" w:lineRule="auto"/>
              <w:jc w:val="both"/>
              <w:rPr>
                <w:rFonts w:cs="Calibri"/>
                <w:b/>
                <w:bCs/>
                <w:lang w:val="en-US"/>
              </w:rPr>
            </w:pPr>
            <w:proofErr w:type="spellStart"/>
            <w:r w:rsidRPr="00672BE1">
              <w:rPr>
                <w:rFonts w:cs="Calibri"/>
                <w:sz w:val="20"/>
                <w:szCs w:val="20"/>
                <w:lang w:val="en-US"/>
              </w:rPr>
              <w:t>Predmetna</w:t>
            </w:r>
            <w:proofErr w:type="spellEnd"/>
            <w:r w:rsidRPr="00672BE1">
              <w:rPr>
                <w:rFonts w:cs="Calibri"/>
                <w:sz w:val="20"/>
                <w:szCs w:val="20"/>
                <w:lang w:val="en-US"/>
              </w:rPr>
              <w:t xml:space="preserve"> </w:t>
            </w:r>
            <w:proofErr w:type="spellStart"/>
            <w:r w:rsidRPr="00672BE1">
              <w:rPr>
                <w:rFonts w:cs="Calibri"/>
                <w:sz w:val="20"/>
                <w:szCs w:val="20"/>
                <w:lang w:val="en-US"/>
              </w:rPr>
              <w:t>Odluka</w:t>
            </w:r>
            <w:proofErr w:type="spellEnd"/>
            <w:r w:rsidRPr="00672BE1">
              <w:rPr>
                <w:rFonts w:cs="Calibri"/>
                <w:sz w:val="20"/>
                <w:szCs w:val="20"/>
                <w:lang w:val="en-US"/>
              </w:rPr>
              <w:t xml:space="preserve"> </w:t>
            </w:r>
            <w:proofErr w:type="spellStart"/>
            <w:r w:rsidRPr="00672BE1">
              <w:rPr>
                <w:rFonts w:cs="Calibri"/>
                <w:sz w:val="20"/>
                <w:szCs w:val="20"/>
                <w:lang w:val="en-US"/>
              </w:rPr>
              <w:t>trenutno</w:t>
            </w:r>
            <w:proofErr w:type="spellEnd"/>
            <w:r w:rsidRPr="00672BE1">
              <w:rPr>
                <w:rFonts w:cs="Calibri"/>
                <w:sz w:val="20"/>
                <w:szCs w:val="20"/>
                <w:lang w:val="en-US"/>
              </w:rPr>
              <w:t xml:space="preserve"> </w:t>
            </w:r>
            <w:proofErr w:type="spellStart"/>
            <w:r w:rsidRPr="00672BE1">
              <w:rPr>
                <w:rFonts w:cs="Calibri"/>
                <w:b/>
                <w:bCs/>
                <w:sz w:val="20"/>
                <w:szCs w:val="20"/>
                <w:lang w:val="en-US"/>
              </w:rPr>
              <w:t>nije</w:t>
            </w:r>
            <w:proofErr w:type="spellEnd"/>
            <w:r w:rsidRPr="00672BE1">
              <w:rPr>
                <w:rFonts w:cs="Calibri"/>
                <w:b/>
                <w:bCs/>
                <w:sz w:val="20"/>
                <w:szCs w:val="20"/>
                <w:lang w:val="en-US"/>
              </w:rPr>
              <w:t xml:space="preserve"> </w:t>
            </w:r>
            <w:proofErr w:type="spellStart"/>
            <w:r w:rsidRPr="00672BE1">
              <w:rPr>
                <w:rFonts w:cs="Calibri"/>
                <w:b/>
                <w:bCs/>
                <w:sz w:val="20"/>
                <w:szCs w:val="20"/>
                <w:lang w:val="en-US"/>
              </w:rPr>
              <w:t>predmet</w:t>
            </w:r>
            <w:proofErr w:type="spellEnd"/>
            <w:r w:rsidRPr="00672BE1">
              <w:rPr>
                <w:rFonts w:cs="Calibri"/>
                <w:b/>
                <w:bCs/>
                <w:sz w:val="20"/>
                <w:szCs w:val="20"/>
                <w:lang w:val="en-US"/>
              </w:rPr>
              <w:t xml:space="preserve"> </w:t>
            </w:r>
            <w:proofErr w:type="spellStart"/>
            <w:r w:rsidRPr="00672BE1">
              <w:rPr>
                <w:rFonts w:cs="Calibri"/>
                <w:b/>
                <w:bCs/>
                <w:sz w:val="20"/>
                <w:szCs w:val="20"/>
                <w:lang w:val="en-US"/>
              </w:rPr>
              <w:t>razmatranja</w:t>
            </w:r>
            <w:proofErr w:type="spellEnd"/>
            <w:r w:rsidRPr="00672BE1">
              <w:rPr>
                <w:rFonts w:cs="Calibri"/>
                <w:b/>
                <w:bCs/>
                <w:sz w:val="20"/>
                <w:szCs w:val="20"/>
                <w:lang w:val="en-US"/>
              </w:rPr>
              <w:t xml:space="preserve"> u </w:t>
            </w:r>
            <w:proofErr w:type="spellStart"/>
            <w:r w:rsidRPr="00672BE1">
              <w:rPr>
                <w:rFonts w:cs="Calibri"/>
                <w:b/>
                <w:bCs/>
                <w:sz w:val="20"/>
                <w:szCs w:val="20"/>
                <w:lang w:val="en-US"/>
              </w:rPr>
              <w:t>vidu</w:t>
            </w:r>
            <w:proofErr w:type="spellEnd"/>
            <w:r w:rsidRPr="00672BE1">
              <w:rPr>
                <w:rFonts w:cs="Calibri"/>
                <w:b/>
                <w:bCs/>
                <w:sz w:val="20"/>
                <w:szCs w:val="20"/>
                <w:lang w:val="en-US"/>
              </w:rPr>
              <w:t xml:space="preserve"> </w:t>
            </w:r>
            <w:proofErr w:type="spellStart"/>
            <w:r w:rsidRPr="00672BE1">
              <w:rPr>
                <w:rFonts w:cs="Calibri"/>
                <w:b/>
                <w:bCs/>
                <w:sz w:val="20"/>
                <w:szCs w:val="20"/>
                <w:lang w:val="en-US"/>
              </w:rPr>
              <w:t>izmjena</w:t>
            </w:r>
            <w:proofErr w:type="spellEnd"/>
            <w:r w:rsidRPr="00672BE1">
              <w:rPr>
                <w:rFonts w:cs="Calibri"/>
                <w:b/>
                <w:bCs/>
                <w:sz w:val="20"/>
                <w:szCs w:val="20"/>
                <w:lang w:val="en-US"/>
              </w:rPr>
              <w:t xml:space="preserve"> </w:t>
            </w:r>
            <w:proofErr w:type="spellStart"/>
            <w:r w:rsidRPr="00672BE1">
              <w:rPr>
                <w:rFonts w:cs="Calibri"/>
                <w:b/>
                <w:bCs/>
                <w:sz w:val="20"/>
                <w:szCs w:val="20"/>
                <w:lang w:val="en-US"/>
              </w:rPr>
              <w:t>kriterija</w:t>
            </w:r>
            <w:proofErr w:type="spellEnd"/>
            <w:r w:rsidRPr="00672BE1">
              <w:rPr>
                <w:rFonts w:cs="Calibri"/>
                <w:b/>
                <w:bCs/>
                <w:sz w:val="20"/>
                <w:szCs w:val="20"/>
                <w:lang w:val="en-US"/>
              </w:rPr>
              <w:t xml:space="preserve"> </w:t>
            </w:r>
            <w:proofErr w:type="spellStart"/>
            <w:r w:rsidRPr="00672BE1">
              <w:rPr>
                <w:rFonts w:cs="Calibri"/>
                <w:b/>
                <w:bCs/>
                <w:sz w:val="20"/>
                <w:szCs w:val="20"/>
                <w:lang w:val="en-US"/>
              </w:rPr>
              <w:t>ili</w:t>
            </w:r>
            <w:proofErr w:type="spellEnd"/>
            <w:r w:rsidRPr="00672BE1">
              <w:rPr>
                <w:rFonts w:cs="Calibri"/>
                <w:b/>
                <w:bCs/>
                <w:sz w:val="20"/>
                <w:szCs w:val="20"/>
                <w:lang w:val="en-US"/>
              </w:rPr>
              <w:t xml:space="preserve"> </w:t>
            </w:r>
            <w:proofErr w:type="spellStart"/>
            <w:r w:rsidRPr="00672BE1">
              <w:rPr>
                <w:rFonts w:cs="Calibri"/>
                <w:b/>
                <w:bCs/>
                <w:sz w:val="20"/>
                <w:szCs w:val="20"/>
                <w:lang w:val="en-US"/>
              </w:rPr>
              <w:t>povećanja</w:t>
            </w:r>
            <w:proofErr w:type="spellEnd"/>
            <w:r w:rsidRPr="00672BE1">
              <w:rPr>
                <w:rFonts w:cs="Calibri"/>
                <w:b/>
                <w:bCs/>
                <w:sz w:val="20"/>
                <w:szCs w:val="20"/>
                <w:lang w:val="en-US"/>
              </w:rPr>
              <w:t xml:space="preserve"> </w:t>
            </w:r>
            <w:proofErr w:type="spellStart"/>
            <w:r w:rsidRPr="00672BE1">
              <w:rPr>
                <w:rFonts w:cs="Calibri"/>
                <w:b/>
                <w:bCs/>
                <w:sz w:val="20"/>
                <w:szCs w:val="20"/>
                <w:lang w:val="en-US"/>
              </w:rPr>
              <w:t>naknade</w:t>
            </w:r>
            <w:proofErr w:type="spellEnd"/>
            <w:r w:rsidRPr="00672BE1">
              <w:rPr>
                <w:rFonts w:cs="Calibri"/>
                <w:b/>
                <w:bCs/>
                <w:sz w:val="20"/>
                <w:szCs w:val="20"/>
                <w:lang w:val="en-US"/>
              </w:rPr>
              <w:t xml:space="preserve"> za </w:t>
            </w:r>
            <w:proofErr w:type="spellStart"/>
            <w:r w:rsidRPr="00672BE1">
              <w:rPr>
                <w:rFonts w:cs="Calibri"/>
                <w:b/>
                <w:bCs/>
                <w:sz w:val="20"/>
                <w:szCs w:val="20"/>
                <w:lang w:val="en-US"/>
              </w:rPr>
              <w:t>korištenje</w:t>
            </w:r>
            <w:proofErr w:type="spellEnd"/>
            <w:r w:rsidRPr="00672BE1">
              <w:rPr>
                <w:rFonts w:cs="Calibri"/>
                <w:b/>
                <w:bCs/>
                <w:sz w:val="20"/>
                <w:szCs w:val="20"/>
                <w:lang w:val="en-US"/>
              </w:rPr>
              <w:t xml:space="preserve"> </w:t>
            </w:r>
            <w:proofErr w:type="spellStart"/>
            <w:r w:rsidRPr="00672BE1">
              <w:rPr>
                <w:rFonts w:cs="Calibri"/>
                <w:b/>
                <w:bCs/>
                <w:sz w:val="20"/>
                <w:szCs w:val="20"/>
                <w:lang w:val="en-US"/>
              </w:rPr>
              <w:t>prostora</w:t>
            </w:r>
            <w:proofErr w:type="spellEnd"/>
            <w:r w:rsidRPr="00672BE1">
              <w:rPr>
                <w:rFonts w:cs="Calibri"/>
                <w:b/>
                <w:bCs/>
                <w:lang w:val="en-US"/>
              </w:rPr>
              <w:t>.</w:t>
            </w:r>
          </w:p>
          <w:p w14:paraId="182B6BC4" w14:textId="77777777" w:rsidR="00672BE1" w:rsidRPr="00672BE1" w:rsidRDefault="00672BE1" w:rsidP="00672BE1">
            <w:pPr>
              <w:spacing w:line="240" w:lineRule="auto"/>
              <w:jc w:val="both"/>
              <w:rPr>
                <w:rFonts w:eastAsia="Times New Roman" w:cs="Calibri"/>
                <w:sz w:val="20"/>
                <w:szCs w:val="20"/>
                <w:lang w:eastAsia="hr-HR"/>
              </w:rPr>
            </w:pPr>
          </w:p>
          <w:p w14:paraId="54D1EB16" w14:textId="77777777" w:rsidR="00672BE1" w:rsidRPr="00672BE1" w:rsidRDefault="00672BE1" w:rsidP="00672BE1">
            <w:pPr>
              <w:spacing w:line="240" w:lineRule="auto"/>
              <w:jc w:val="both"/>
              <w:rPr>
                <w:rFonts w:cs="Calibri"/>
                <w:sz w:val="20"/>
                <w:szCs w:val="20"/>
                <w:lang w:val="en-US"/>
              </w:rPr>
            </w:pPr>
            <w:proofErr w:type="spellStart"/>
            <w:r w:rsidRPr="00672BE1">
              <w:rPr>
                <w:rFonts w:cs="Calibri"/>
                <w:sz w:val="20"/>
                <w:szCs w:val="20"/>
                <w:lang w:val="en-US"/>
              </w:rPr>
              <w:t>Slijedom</w:t>
            </w:r>
            <w:proofErr w:type="spellEnd"/>
            <w:r w:rsidRPr="00672BE1">
              <w:rPr>
                <w:rFonts w:cs="Calibri"/>
                <w:sz w:val="20"/>
                <w:szCs w:val="20"/>
                <w:lang w:val="en-US"/>
              </w:rPr>
              <w:t xml:space="preserve"> </w:t>
            </w:r>
            <w:proofErr w:type="spellStart"/>
            <w:r w:rsidRPr="00672BE1">
              <w:rPr>
                <w:rFonts w:cs="Calibri"/>
                <w:sz w:val="20"/>
                <w:szCs w:val="20"/>
                <w:lang w:val="en-US"/>
              </w:rPr>
              <w:t>navedenog</w:t>
            </w:r>
            <w:proofErr w:type="spellEnd"/>
            <w:r w:rsidRPr="00672BE1">
              <w:rPr>
                <w:rFonts w:cs="Calibri"/>
                <w:sz w:val="20"/>
                <w:szCs w:val="20"/>
                <w:lang w:val="en-US"/>
              </w:rPr>
              <w:t xml:space="preserve">, </w:t>
            </w:r>
            <w:proofErr w:type="spellStart"/>
            <w:r w:rsidRPr="00672BE1">
              <w:rPr>
                <w:rFonts w:cs="Calibri"/>
                <w:sz w:val="20"/>
                <w:szCs w:val="20"/>
                <w:lang w:val="en-US"/>
              </w:rPr>
              <w:t>većina</w:t>
            </w:r>
            <w:proofErr w:type="spellEnd"/>
            <w:r w:rsidRPr="00672BE1">
              <w:rPr>
                <w:rFonts w:cs="Calibri"/>
                <w:sz w:val="20"/>
                <w:szCs w:val="20"/>
                <w:lang w:val="en-US"/>
              </w:rPr>
              <w:t xml:space="preserve"> </w:t>
            </w:r>
            <w:proofErr w:type="spellStart"/>
            <w:r w:rsidRPr="00672BE1">
              <w:rPr>
                <w:rFonts w:cs="Calibri"/>
                <w:sz w:val="20"/>
                <w:szCs w:val="20"/>
                <w:lang w:val="en-US"/>
              </w:rPr>
              <w:t>vaših</w:t>
            </w:r>
            <w:proofErr w:type="spellEnd"/>
            <w:r w:rsidRPr="00672BE1">
              <w:rPr>
                <w:rFonts w:cs="Calibri"/>
                <w:sz w:val="20"/>
                <w:szCs w:val="20"/>
                <w:lang w:val="en-US"/>
              </w:rPr>
              <w:t xml:space="preserve"> </w:t>
            </w:r>
            <w:proofErr w:type="spellStart"/>
            <w:r w:rsidRPr="00672BE1">
              <w:rPr>
                <w:rFonts w:cs="Calibri"/>
                <w:sz w:val="20"/>
                <w:szCs w:val="20"/>
                <w:lang w:val="en-US"/>
              </w:rPr>
              <w:t>primjedbi</w:t>
            </w:r>
            <w:proofErr w:type="spellEnd"/>
            <w:r w:rsidRPr="00672BE1">
              <w:rPr>
                <w:rFonts w:cs="Calibri"/>
                <w:sz w:val="20"/>
                <w:szCs w:val="20"/>
                <w:lang w:val="en-US"/>
              </w:rPr>
              <w:t xml:space="preserve"> </w:t>
            </w:r>
            <w:proofErr w:type="spellStart"/>
            <w:r w:rsidRPr="00672BE1">
              <w:rPr>
                <w:rFonts w:cs="Calibri"/>
                <w:sz w:val="20"/>
                <w:szCs w:val="20"/>
                <w:lang w:val="en-US"/>
              </w:rPr>
              <w:t>koje</w:t>
            </w:r>
            <w:proofErr w:type="spellEnd"/>
            <w:r w:rsidRPr="00672BE1">
              <w:rPr>
                <w:rFonts w:cs="Calibri"/>
                <w:sz w:val="20"/>
                <w:szCs w:val="20"/>
                <w:lang w:val="en-US"/>
              </w:rPr>
              <w:t xml:space="preserve"> se </w:t>
            </w:r>
            <w:proofErr w:type="spellStart"/>
            <w:r w:rsidRPr="00672BE1">
              <w:rPr>
                <w:rFonts w:cs="Calibri"/>
                <w:sz w:val="20"/>
                <w:szCs w:val="20"/>
                <w:lang w:val="en-US"/>
              </w:rPr>
              <w:t>odnose</w:t>
            </w:r>
            <w:proofErr w:type="spellEnd"/>
            <w:r w:rsidRPr="00672BE1">
              <w:rPr>
                <w:rFonts w:cs="Calibri"/>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način</w:t>
            </w:r>
            <w:proofErr w:type="spellEnd"/>
            <w:r w:rsidRPr="00672BE1">
              <w:rPr>
                <w:rFonts w:cs="Calibri"/>
                <w:sz w:val="20"/>
                <w:szCs w:val="20"/>
                <w:lang w:val="en-US"/>
              </w:rPr>
              <w:t xml:space="preserve"> </w:t>
            </w:r>
            <w:proofErr w:type="spellStart"/>
            <w:r w:rsidRPr="00672BE1">
              <w:rPr>
                <w:rFonts w:cs="Calibri"/>
                <w:sz w:val="20"/>
                <w:szCs w:val="20"/>
                <w:lang w:val="en-US"/>
              </w:rPr>
              <w:t>raspolaganja</w:t>
            </w:r>
            <w:proofErr w:type="spellEnd"/>
            <w:r w:rsidRPr="00672BE1">
              <w:rPr>
                <w:rFonts w:cs="Calibri"/>
                <w:sz w:val="20"/>
                <w:szCs w:val="20"/>
                <w:lang w:val="en-US"/>
              </w:rPr>
              <w:t xml:space="preserve"> </w:t>
            </w:r>
            <w:proofErr w:type="spellStart"/>
            <w:r w:rsidRPr="00672BE1">
              <w:rPr>
                <w:rFonts w:cs="Calibri"/>
                <w:sz w:val="20"/>
                <w:szCs w:val="20"/>
                <w:lang w:val="en-US"/>
              </w:rPr>
              <w:t>nekretninama</w:t>
            </w:r>
            <w:proofErr w:type="spellEnd"/>
            <w:r w:rsidRPr="00672BE1">
              <w:rPr>
                <w:rFonts w:cs="Calibri"/>
                <w:sz w:val="20"/>
                <w:szCs w:val="20"/>
                <w:lang w:val="en-US"/>
              </w:rPr>
              <w:t xml:space="preserve"> u </w:t>
            </w:r>
            <w:proofErr w:type="spellStart"/>
            <w:proofErr w:type="gramStart"/>
            <w:r w:rsidRPr="00672BE1">
              <w:rPr>
                <w:rFonts w:cs="Calibri"/>
                <w:sz w:val="20"/>
                <w:szCs w:val="20"/>
                <w:lang w:val="en-US"/>
              </w:rPr>
              <w:t>korist</w:t>
            </w:r>
            <w:proofErr w:type="spellEnd"/>
            <w:r w:rsidRPr="00672BE1">
              <w:rPr>
                <w:rFonts w:cs="Calibri"/>
                <w:sz w:val="20"/>
                <w:szCs w:val="20"/>
                <w:lang w:val="en-US"/>
              </w:rPr>
              <w:t xml:space="preserve"> </w:t>
            </w:r>
            <w:r w:rsidRPr="00672BE1">
              <w:rPr>
                <w:rFonts w:cs="Calibri"/>
                <w:lang w:val="en-US"/>
              </w:rPr>
              <w:t xml:space="preserve"> </w:t>
            </w:r>
            <w:proofErr w:type="spellStart"/>
            <w:r w:rsidRPr="00672BE1">
              <w:rPr>
                <w:rFonts w:cs="Calibri"/>
                <w:sz w:val="20"/>
                <w:szCs w:val="20"/>
                <w:lang w:val="en-US"/>
              </w:rPr>
              <w:t>udruga</w:t>
            </w:r>
            <w:proofErr w:type="spellEnd"/>
            <w:proofErr w:type="gramEnd"/>
            <w:r w:rsidRPr="00672BE1">
              <w:rPr>
                <w:rFonts w:cs="Calibri"/>
                <w:sz w:val="20"/>
                <w:szCs w:val="20"/>
                <w:lang w:val="en-US"/>
              </w:rPr>
              <w:t xml:space="preserve"> </w:t>
            </w:r>
            <w:proofErr w:type="spellStart"/>
            <w:r w:rsidRPr="00672BE1">
              <w:rPr>
                <w:rFonts w:cs="Calibri"/>
                <w:sz w:val="20"/>
                <w:szCs w:val="20"/>
                <w:lang w:val="en-US"/>
              </w:rPr>
              <w:t>nije</w:t>
            </w:r>
            <w:proofErr w:type="spellEnd"/>
            <w:r w:rsidRPr="00672BE1">
              <w:rPr>
                <w:rFonts w:cs="Calibri"/>
                <w:sz w:val="20"/>
                <w:szCs w:val="20"/>
                <w:lang w:val="en-US"/>
              </w:rPr>
              <w:t xml:space="preserve"> </w:t>
            </w:r>
            <w:proofErr w:type="spellStart"/>
            <w:r w:rsidRPr="00672BE1">
              <w:rPr>
                <w:rFonts w:cs="Calibri"/>
                <w:sz w:val="20"/>
                <w:szCs w:val="20"/>
                <w:lang w:val="en-US"/>
              </w:rPr>
              <w:t>primjenjiva</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ovu</w:t>
            </w:r>
            <w:proofErr w:type="spellEnd"/>
            <w:r w:rsidRPr="00672BE1">
              <w:rPr>
                <w:rFonts w:cs="Calibri"/>
                <w:sz w:val="20"/>
                <w:szCs w:val="20"/>
                <w:lang w:val="en-US"/>
              </w:rPr>
              <w:t xml:space="preserve"> </w:t>
            </w:r>
            <w:proofErr w:type="spellStart"/>
            <w:r w:rsidRPr="00672BE1">
              <w:rPr>
                <w:rFonts w:cs="Calibri"/>
                <w:sz w:val="20"/>
                <w:szCs w:val="20"/>
                <w:lang w:val="en-US"/>
              </w:rPr>
              <w:t>Odluku</w:t>
            </w:r>
            <w:proofErr w:type="spellEnd"/>
            <w:r w:rsidRPr="00672BE1">
              <w:rPr>
                <w:rFonts w:cs="Calibri"/>
                <w:sz w:val="20"/>
                <w:szCs w:val="20"/>
                <w:lang w:val="en-US"/>
              </w:rPr>
              <w:t>.</w:t>
            </w:r>
          </w:p>
          <w:p w14:paraId="14347D44" w14:textId="77777777" w:rsidR="00672BE1" w:rsidRPr="00672BE1" w:rsidRDefault="00672BE1" w:rsidP="00672BE1">
            <w:pPr>
              <w:spacing w:line="240" w:lineRule="auto"/>
              <w:jc w:val="both"/>
              <w:rPr>
                <w:rFonts w:cs="Calibri"/>
                <w:sz w:val="20"/>
                <w:szCs w:val="20"/>
                <w:lang w:val="en-US"/>
              </w:rPr>
            </w:pPr>
          </w:p>
          <w:p w14:paraId="3CB65E1D"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r w:rsidRPr="00672BE1">
              <w:rPr>
                <w:rFonts w:cs="Calibri"/>
                <w:sz w:val="20"/>
                <w:szCs w:val="20"/>
                <w:lang w:val="en-US"/>
              </w:rPr>
              <w:t xml:space="preserve">Grad Karlovac je </w:t>
            </w:r>
            <w:proofErr w:type="spellStart"/>
            <w:r w:rsidRPr="00672BE1">
              <w:rPr>
                <w:rFonts w:cs="Calibri"/>
                <w:sz w:val="20"/>
                <w:szCs w:val="20"/>
                <w:lang w:val="en-US"/>
              </w:rPr>
              <w:t>dao</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korištenje</w:t>
            </w:r>
            <w:proofErr w:type="spellEnd"/>
            <w:r w:rsidRPr="00672BE1">
              <w:rPr>
                <w:rFonts w:cs="Calibri"/>
                <w:sz w:val="20"/>
                <w:szCs w:val="20"/>
                <w:lang w:val="en-US"/>
              </w:rPr>
              <w:t xml:space="preserve"> </w:t>
            </w:r>
            <w:proofErr w:type="spellStart"/>
            <w:r w:rsidRPr="00672BE1">
              <w:rPr>
                <w:rFonts w:cs="Calibri"/>
                <w:sz w:val="20"/>
                <w:szCs w:val="20"/>
                <w:lang w:val="en-US"/>
              </w:rPr>
              <w:t>udrugama</w:t>
            </w:r>
            <w:proofErr w:type="spellEnd"/>
            <w:r w:rsidRPr="00672BE1">
              <w:rPr>
                <w:rFonts w:cs="Calibri"/>
                <w:sz w:val="20"/>
                <w:szCs w:val="20"/>
                <w:lang w:val="en-US"/>
              </w:rPr>
              <w:t xml:space="preserve"> 34 </w:t>
            </w:r>
            <w:proofErr w:type="spellStart"/>
            <w:r w:rsidRPr="00672BE1">
              <w:rPr>
                <w:rFonts w:cs="Calibri"/>
                <w:sz w:val="20"/>
                <w:szCs w:val="20"/>
                <w:lang w:val="en-US"/>
              </w:rPr>
              <w:t>poslovna</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 xml:space="preserve"> za </w:t>
            </w:r>
            <w:proofErr w:type="spellStart"/>
            <w:r w:rsidRPr="00672BE1">
              <w:rPr>
                <w:rFonts w:cs="Calibri"/>
                <w:sz w:val="20"/>
                <w:szCs w:val="20"/>
                <w:lang w:val="en-US"/>
              </w:rPr>
              <w:t>njihovo</w:t>
            </w:r>
            <w:proofErr w:type="spellEnd"/>
            <w:r w:rsidRPr="00672BE1">
              <w:rPr>
                <w:rFonts w:cs="Calibri"/>
                <w:sz w:val="20"/>
                <w:szCs w:val="20"/>
                <w:lang w:val="en-US"/>
              </w:rPr>
              <w:t xml:space="preserve"> </w:t>
            </w:r>
            <w:proofErr w:type="spellStart"/>
            <w:r w:rsidRPr="00672BE1">
              <w:rPr>
                <w:rFonts w:cs="Calibri"/>
                <w:sz w:val="20"/>
                <w:szCs w:val="20"/>
                <w:lang w:val="en-US"/>
              </w:rPr>
              <w:t>djelovanje</w:t>
            </w:r>
            <w:proofErr w:type="spellEnd"/>
            <w:r w:rsidRPr="00672BE1">
              <w:rPr>
                <w:rFonts w:cs="Calibri"/>
                <w:sz w:val="20"/>
                <w:szCs w:val="20"/>
                <w:lang w:val="en-US"/>
              </w:rPr>
              <w:t xml:space="preserve">, </w:t>
            </w:r>
            <w:proofErr w:type="spellStart"/>
            <w:r w:rsidRPr="00672BE1">
              <w:rPr>
                <w:rFonts w:cs="Calibri"/>
                <w:sz w:val="20"/>
                <w:szCs w:val="20"/>
                <w:lang w:val="en-US"/>
              </w:rPr>
              <w:t>što</w:t>
            </w:r>
            <w:proofErr w:type="spellEnd"/>
            <w:r w:rsidRPr="00672BE1">
              <w:rPr>
                <w:rFonts w:cs="Calibri"/>
                <w:sz w:val="20"/>
                <w:szCs w:val="20"/>
                <w:lang w:val="en-US"/>
              </w:rPr>
              <w:t xml:space="preserve"> </w:t>
            </w:r>
            <w:proofErr w:type="spellStart"/>
            <w:r w:rsidRPr="00672BE1">
              <w:rPr>
                <w:rFonts w:cs="Calibri"/>
                <w:sz w:val="20"/>
                <w:szCs w:val="20"/>
                <w:lang w:val="en-US"/>
              </w:rPr>
              <w:t>predstavlja</w:t>
            </w:r>
            <w:proofErr w:type="spellEnd"/>
            <w:r w:rsidRPr="00672BE1">
              <w:rPr>
                <w:rFonts w:cs="Calibri"/>
                <w:sz w:val="20"/>
                <w:szCs w:val="20"/>
                <w:lang w:val="en-US"/>
              </w:rPr>
              <w:t xml:space="preserve"> 30% </w:t>
            </w:r>
            <w:proofErr w:type="spellStart"/>
            <w:r w:rsidRPr="00672BE1">
              <w:rPr>
                <w:rFonts w:cs="Calibri"/>
                <w:sz w:val="20"/>
                <w:szCs w:val="20"/>
                <w:lang w:val="en-US"/>
              </w:rPr>
              <w:t>svih</w:t>
            </w:r>
            <w:proofErr w:type="spellEnd"/>
            <w:r w:rsidRPr="00672BE1">
              <w:rPr>
                <w:rFonts w:cs="Calibri"/>
                <w:sz w:val="20"/>
                <w:szCs w:val="20"/>
                <w:lang w:val="en-US"/>
              </w:rPr>
              <w:t xml:space="preserve"> </w:t>
            </w:r>
            <w:proofErr w:type="spellStart"/>
            <w:r w:rsidRPr="00672BE1">
              <w:rPr>
                <w:rFonts w:cs="Calibri"/>
                <w:sz w:val="20"/>
                <w:szCs w:val="20"/>
                <w:lang w:val="en-US"/>
              </w:rPr>
              <w:t>poslovnih</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 xml:space="preserve"> u </w:t>
            </w:r>
            <w:proofErr w:type="spellStart"/>
            <w:r w:rsidRPr="00672BE1">
              <w:rPr>
                <w:rFonts w:cs="Calibri"/>
                <w:sz w:val="20"/>
                <w:szCs w:val="20"/>
                <w:lang w:val="en-US"/>
              </w:rPr>
              <w:t>vlasništvu</w:t>
            </w:r>
            <w:proofErr w:type="spellEnd"/>
            <w:r w:rsidRPr="00672BE1">
              <w:rPr>
                <w:rFonts w:cs="Calibri"/>
                <w:sz w:val="20"/>
                <w:szCs w:val="20"/>
                <w:lang w:val="en-US"/>
              </w:rPr>
              <w:t xml:space="preserve"> </w:t>
            </w:r>
            <w:proofErr w:type="spellStart"/>
            <w:r w:rsidRPr="00672BE1">
              <w:rPr>
                <w:rFonts w:cs="Calibri"/>
                <w:sz w:val="20"/>
                <w:szCs w:val="20"/>
                <w:lang w:val="en-US"/>
              </w:rPr>
              <w:t>Grada</w:t>
            </w:r>
            <w:proofErr w:type="spellEnd"/>
            <w:r w:rsidRPr="00672BE1">
              <w:rPr>
                <w:rFonts w:cs="Calibri"/>
                <w:sz w:val="20"/>
                <w:szCs w:val="20"/>
                <w:lang w:val="en-US"/>
              </w:rPr>
              <w:t xml:space="preserve"> </w:t>
            </w:r>
            <w:proofErr w:type="spellStart"/>
            <w:r w:rsidRPr="00672BE1">
              <w:rPr>
                <w:rFonts w:cs="Calibri"/>
                <w:sz w:val="20"/>
                <w:szCs w:val="20"/>
                <w:lang w:val="en-US"/>
              </w:rPr>
              <w:t>Karlovca</w:t>
            </w:r>
            <w:proofErr w:type="spellEnd"/>
            <w:r w:rsidRPr="00672BE1">
              <w:rPr>
                <w:rFonts w:cs="Calibri"/>
                <w:sz w:val="20"/>
                <w:szCs w:val="20"/>
                <w:lang w:val="en-US"/>
              </w:rPr>
              <w:t xml:space="preserve">, </w:t>
            </w:r>
            <w:proofErr w:type="spellStart"/>
            <w:r w:rsidRPr="00672BE1">
              <w:rPr>
                <w:rFonts w:cs="Calibri"/>
                <w:sz w:val="20"/>
                <w:szCs w:val="20"/>
                <w:lang w:val="en-US"/>
              </w:rPr>
              <w:t>što</w:t>
            </w:r>
            <w:proofErr w:type="spellEnd"/>
            <w:r w:rsidRPr="00672BE1">
              <w:rPr>
                <w:rFonts w:cs="Calibri"/>
                <w:sz w:val="20"/>
                <w:szCs w:val="20"/>
                <w:lang w:val="en-US"/>
              </w:rPr>
              <w:t xml:space="preserve"> je u </w:t>
            </w:r>
            <w:proofErr w:type="spellStart"/>
            <w:r w:rsidRPr="00672BE1">
              <w:rPr>
                <w:rFonts w:cs="Calibri"/>
                <w:sz w:val="20"/>
                <w:szCs w:val="20"/>
                <w:lang w:val="en-US"/>
              </w:rPr>
              <w:t>postotku</w:t>
            </w:r>
            <w:proofErr w:type="spellEnd"/>
            <w:r w:rsidRPr="00672BE1">
              <w:rPr>
                <w:rFonts w:cs="Calibri"/>
                <w:sz w:val="20"/>
                <w:szCs w:val="20"/>
                <w:lang w:val="en-US"/>
              </w:rPr>
              <w:t xml:space="preserve"> </w:t>
            </w:r>
            <w:proofErr w:type="spellStart"/>
            <w:r w:rsidRPr="00672BE1">
              <w:rPr>
                <w:rFonts w:cs="Calibri"/>
                <w:sz w:val="20"/>
                <w:szCs w:val="20"/>
                <w:lang w:val="en-US"/>
              </w:rPr>
              <w:t>više</w:t>
            </w:r>
            <w:proofErr w:type="spellEnd"/>
            <w:r w:rsidRPr="00672BE1">
              <w:rPr>
                <w:rFonts w:cs="Calibri"/>
                <w:sz w:val="20"/>
                <w:szCs w:val="20"/>
                <w:lang w:val="en-US"/>
              </w:rPr>
              <w:t xml:space="preserve"> </w:t>
            </w:r>
            <w:proofErr w:type="spellStart"/>
            <w:r w:rsidRPr="00672BE1">
              <w:rPr>
                <w:rFonts w:cs="Calibri"/>
                <w:sz w:val="20"/>
                <w:szCs w:val="20"/>
                <w:lang w:val="en-US"/>
              </w:rPr>
              <w:t>od</w:t>
            </w:r>
            <w:proofErr w:type="spellEnd"/>
            <w:r w:rsidRPr="00672BE1">
              <w:rPr>
                <w:rFonts w:cs="Calibri"/>
                <w:sz w:val="20"/>
                <w:szCs w:val="20"/>
                <w:lang w:val="en-US"/>
              </w:rPr>
              <w:t xml:space="preserve"> </w:t>
            </w:r>
            <w:proofErr w:type="spellStart"/>
            <w:r w:rsidRPr="00672BE1">
              <w:rPr>
                <w:rFonts w:cs="Calibri"/>
                <w:sz w:val="20"/>
                <w:szCs w:val="20"/>
                <w:lang w:val="en-US"/>
              </w:rPr>
              <w:t>predviđenog</w:t>
            </w:r>
            <w:proofErr w:type="spellEnd"/>
            <w:r w:rsidRPr="00672BE1">
              <w:rPr>
                <w:rFonts w:cs="Calibri"/>
                <w:sz w:val="20"/>
                <w:szCs w:val="20"/>
                <w:lang w:val="en-US"/>
              </w:rPr>
              <w:t xml:space="preserve"> </w:t>
            </w:r>
            <w:proofErr w:type="spellStart"/>
            <w:r w:rsidRPr="00672BE1">
              <w:rPr>
                <w:rFonts w:cs="Calibri"/>
                <w:sz w:val="20"/>
                <w:szCs w:val="20"/>
                <w:lang w:val="en-US"/>
              </w:rPr>
              <w:t>Strategijom</w:t>
            </w:r>
            <w:proofErr w:type="spellEnd"/>
            <w:r w:rsidRPr="00672BE1">
              <w:rPr>
                <w:rFonts w:cs="Calibri"/>
                <w:sz w:val="20"/>
                <w:szCs w:val="20"/>
                <w:lang w:val="en-US"/>
              </w:rPr>
              <w:t xml:space="preserve"> </w:t>
            </w:r>
            <w:proofErr w:type="spellStart"/>
            <w:r w:rsidRPr="00672BE1">
              <w:rPr>
                <w:rFonts w:cs="Calibri"/>
                <w:sz w:val="20"/>
                <w:szCs w:val="20"/>
                <w:lang w:val="en-US"/>
              </w:rPr>
              <w:t>upravljanja</w:t>
            </w:r>
            <w:proofErr w:type="spellEnd"/>
            <w:r w:rsidRPr="00672BE1">
              <w:rPr>
                <w:rFonts w:cs="Calibri"/>
                <w:sz w:val="20"/>
                <w:szCs w:val="20"/>
                <w:lang w:val="en-US"/>
              </w:rPr>
              <w:t xml:space="preserve"> </w:t>
            </w:r>
            <w:proofErr w:type="spellStart"/>
            <w:r w:rsidRPr="00672BE1">
              <w:rPr>
                <w:rFonts w:cs="Calibri"/>
                <w:sz w:val="20"/>
                <w:szCs w:val="20"/>
                <w:lang w:val="en-US"/>
              </w:rPr>
              <w:t>imovinom</w:t>
            </w:r>
            <w:proofErr w:type="spellEnd"/>
            <w:r w:rsidRPr="00672BE1">
              <w:rPr>
                <w:rFonts w:cs="Calibri"/>
                <w:sz w:val="20"/>
                <w:szCs w:val="20"/>
                <w:lang w:val="en-US"/>
              </w:rPr>
              <w:t xml:space="preserve"> (25%), </w:t>
            </w:r>
            <w:proofErr w:type="spellStart"/>
            <w:r w:rsidRPr="00672BE1">
              <w:rPr>
                <w:rFonts w:cs="Calibri"/>
                <w:sz w:val="20"/>
                <w:szCs w:val="20"/>
                <w:lang w:val="en-US"/>
              </w:rPr>
              <w:t>te</w:t>
            </w:r>
            <w:proofErr w:type="spellEnd"/>
            <w:r w:rsidRPr="00672BE1">
              <w:rPr>
                <w:rFonts w:cs="Calibri"/>
                <w:sz w:val="20"/>
                <w:szCs w:val="20"/>
                <w:lang w:val="en-US"/>
              </w:rPr>
              <w:t xml:space="preserve"> </w:t>
            </w:r>
            <w:proofErr w:type="spellStart"/>
            <w:r w:rsidRPr="00672BE1">
              <w:rPr>
                <w:rFonts w:cs="Calibri"/>
                <w:sz w:val="20"/>
                <w:szCs w:val="20"/>
                <w:lang w:val="en-US"/>
              </w:rPr>
              <w:t>smatramo</w:t>
            </w:r>
            <w:proofErr w:type="spellEnd"/>
            <w:r w:rsidRPr="00672BE1">
              <w:rPr>
                <w:rFonts w:cs="Calibri"/>
                <w:sz w:val="20"/>
                <w:szCs w:val="20"/>
                <w:lang w:val="en-US"/>
              </w:rPr>
              <w:t xml:space="preserve"> da </w:t>
            </w:r>
            <w:proofErr w:type="spellStart"/>
            <w:r w:rsidRPr="00672BE1">
              <w:rPr>
                <w:rFonts w:cs="Calibri"/>
                <w:sz w:val="20"/>
                <w:szCs w:val="20"/>
                <w:lang w:val="en-US"/>
              </w:rPr>
              <w:t>predloženi</w:t>
            </w:r>
            <w:proofErr w:type="spellEnd"/>
            <w:r w:rsidRPr="00672BE1">
              <w:rPr>
                <w:rFonts w:cs="Calibri"/>
                <w:sz w:val="20"/>
                <w:szCs w:val="20"/>
                <w:lang w:val="en-US"/>
              </w:rPr>
              <w:t xml:space="preserve"> </w:t>
            </w:r>
            <w:proofErr w:type="spellStart"/>
            <w:r w:rsidRPr="00672BE1">
              <w:rPr>
                <w:rFonts w:cs="Calibri"/>
                <w:sz w:val="20"/>
                <w:szCs w:val="20"/>
                <w:lang w:val="en-US"/>
              </w:rPr>
              <w:t>način</w:t>
            </w:r>
            <w:proofErr w:type="spellEnd"/>
            <w:r w:rsidRPr="00672BE1">
              <w:rPr>
                <w:rFonts w:cs="Calibri"/>
                <w:sz w:val="20"/>
                <w:szCs w:val="20"/>
                <w:lang w:val="en-US"/>
              </w:rPr>
              <w:t xml:space="preserve"> </w:t>
            </w:r>
            <w:proofErr w:type="spellStart"/>
            <w:r w:rsidRPr="00672BE1">
              <w:rPr>
                <w:rFonts w:cs="Calibri"/>
                <w:sz w:val="20"/>
                <w:szCs w:val="20"/>
                <w:lang w:val="en-US"/>
              </w:rPr>
              <w:t>raspolaganja</w:t>
            </w:r>
            <w:proofErr w:type="spellEnd"/>
            <w:r w:rsidRPr="00672BE1">
              <w:rPr>
                <w:rFonts w:cs="Calibri"/>
                <w:sz w:val="20"/>
                <w:szCs w:val="20"/>
                <w:lang w:val="en-US"/>
              </w:rPr>
              <w:t xml:space="preserve"> </w:t>
            </w:r>
            <w:proofErr w:type="spellStart"/>
            <w:r w:rsidRPr="00672BE1">
              <w:rPr>
                <w:rFonts w:cs="Calibri"/>
                <w:sz w:val="20"/>
                <w:szCs w:val="20"/>
                <w:lang w:val="en-US"/>
              </w:rPr>
              <w:t>poslovnim</w:t>
            </w:r>
            <w:proofErr w:type="spellEnd"/>
            <w:r w:rsidRPr="00672BE1">
              <w:rPr>
                <w:rFonts w:cs="Calibri"/>
                <w:sz w:val="20"/>
                <w:szCs w:val="20"/>
                <w:lang w:val="en-US"/>
              </w:rPr>
              <w:t xml:space="preserve"> </w:t>
            </w:r>
            <w:proofErr w:type="spellStart"/>
            <w:r w:rsidRPr="00672BE1">
              <w:rPr>
                <w:rFonts w:cs="Calibri"/>
                <w:sz w:val="20"/>
                <w:szCs w:val="20"/>
                <w:lang w:val="en-US"/>
              </w:rPr>
              <w:t>prostorima</w:t>
            </w:r>
            <w:proofErr w:type="spellEnd"/>
            <w:r w:rsidRPr="00672BE1">
              <w:rPr>
                <w:rFonts w:cs="Calibri"/>
                <w:sz w:val="20"/>
                <w:szCs w:val="20"/>
                <w:lang w:val="en-US"/>
              </w:rPr>
              <w:t xml:space="preserve"> </w:t>
            </w:r>
            <w:proofErr w:type="spellStart"/>
            <w:r w:rsidRPr="00672BE1">
              <w:rPr>
                <w:rFonts w:cs="Calibri"/>
                <w:sz w:val="20"/>
                <w:szCs w:val="20"/>
                <w:lang w:val="en-US"/>
              </w:rPr>
              <w:t>neće</w:t>
            </w:r>
            <w:proofErr w:type="spellEnd"/>
            <w:r w:rsidRPr="00672BE1">
              <w:rPr>
                <w:rFonts w:cs="Calibri"/>
                <w:sz w:val="20"/>
                <w:szCs w:val="20"/>
                <w:lang w:val="en-US"/>
              </w:rPr>
              <w:t xml:space="preserve"> </w:t>
            </w:r>
            <w:proofErr w:type="spellStart"/>
            <w:r w:rsidRPr="00672BE1">
              <w:rPr>
                <w:rFonts w:cs="Calibri"/>
                <w:sz w:val="20"/>
                <w:szCs w:val="20"/>
                <w:lang w:val="en-US"/>
              </w:rPr>
              <w:t>djelovati</w:t>
            </w:r>
            <w:proofErr w:type="spellEnd"/>
            <w:r w:rsidRPr="00672BE1">
              <w:rPr>
                <w:rFonts w:cs="Calibri"/>
                <w:sz w:val="20"/>
                <w:szCs w:val="20"/>
                <w:lang w:val="en-US"/>
              </w:rPr>
              <w:t xml:space="preserve"> </w:t>
            </w:r>
            <w:proofErr w:type="spellStart"/>
            <w:r w:rsidRPr="00672BE1">
              <w:rPr>
                <w:rFonts w:cs="Calibri"/>
                <w:sz w:val="20"/>
                <w:szCs w:val="20"/>
                <w:lang w:val="en-US"/>
              </w:rPr>
              <w:t>destimulirajuće</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kvalitetu</w:t>
            </w:r>
            <w:proofErr w:type="spellEnd"/>
            <w:r w:rsidRPr="00672BE1">
              <w:rPr>
                <w:rFonts w:cs="Calibri"/>
                <w:sz w:val="20"/>
                <w:szCs w:val="20"/>
                <w:lang w:val="en-US"/>
              </w:rPr>
              <w:t xml:space="preserve"> </w:t>
            </w:r>
            <w:proofErr w:type="spellStart"/>
            <w:r w:rsidRPr="00672BE1">
              <w:rPr>
                <w:rFonts w:cs="Calibri"/>
                <w:sz w:val="20"/>
                <w:szCs w:val="20"/>
                <w:lang w:val="en-US"/>
              </w:rPr>
              <w:t>provođenja</w:t>
            </w:r>
            <w:proofErr w:type="spellEnd"/>
            <w:r w:rsidRPr="00672BE1">
              <w:rPr>
                <w:rFonts w:cs="Calibri"/>
                <w:sz w:val="20"/>
                <w:szCs w:val="20"/>
                <w:lang w:val="en-US"/>
              </w:rPr>
              <w:t xml:space="preserve"> </w:t>
            </w:r>
            <w:proofErr w:type="spellStart"/>
            <w:r w:rsidRPr="00672BE1">
              <w:rPr>
                <w:rFonts w:cs="Calibri"/>
                <w:sz w:val="20"/>
                <w:szCs w:val="20"/>
                <w:lang w:val="en-US"/>
              </w:rPr>
              <w:t>programa</w:t>
            </w:r>
            <w:proofErr w:type="spellEnd"/>
            <w:r w:rsidRPr="00672BE1">
              <w:rPr>
                <w:rFonts w:cs="Calibri"/>
                <w:sz w:val="20"/>
                <w:szCs w:val="20"/>
                <w:lang w:val="en-US"/>
              </w:rPr>
              <w:t xml:space="preserve"> </w:t>
            </w:r>
            <w:proofErr w:type="spellStart"/>
            <w:r w:rsidRPr="00672BE1">
              <w:rPr>
                <w:rFonts w:cs="Calibri"/>
                <w:sz w:val="20"/>
                <w:szCs w:val="20"/>
                <w:lang w:val="en-US"/>
              </w:rPr>
              <w:t>udruga</w:t>
            </w:r>
            <w:proofErr w:type="spellEnd"/>
            <w:r w:rsidRPr="00672BE1">
              <w:rPr>
                <w:rFonts w:cs="Calibri"/>
                <w:sz w:val="20"/>
                <w:szCs w:val="20"/>
                <w:lang w:val="en-US"/>
              </w:rPr>
              <w:t xml:space="preserve">. </w:t>
            </w:r>
            <w:proofErr w:type="spellStart"/>
            <w:r w:rsidRPr="00672BE1">
              <w:rPr>
                <w:rFonts w:cs="Calibri"/>
                <w:sz w:val="20"/>
                <w:szCs w:val="20"/>
                <w:lang w:val="en-US"/>
              </w:rPr>
              <w:t>Cilj</w:t>
            </w:r>
            <w:proofErr w:type="spellEnd"/>
            <w:r w:rsidRPr="00672BE1">
              <w:rPr>
                <w:rFonts w:cs="Calibri"/>
                <w:sz w:val="20"/>
                <w:szCs w:val="20"/>
                <w:lang w:val="en-US"/>
              </w:rPr>
              <w:t xml:space="preserve"> je da se </w:t>
            </w:r>
            <w:proofErr w:type="spellStart"/>
            <w:r w:rsidRPr="00672BE1">
              <w:rPr>
                <w:rFonts w:cs="Calibri"/>
                <w:sz w:val="20"/>
                <w:szCs w:val="20"/>
                <w:lang w:val="en-US"/>
              </w:rPr>
              <w:t>što</w:t>
            </w:r>
            <w:proofErr w:type="spellEnd"/>
            <w:r w:rsidRPr="00672BE1">
              <w:rPr>
                <w:rFonts w:cs="Calibri"/>
                <w:sz w:val="20"/>
                <w:szCs w:val="20"/>
                <w:lang w:val="en-US"/>
              </w:rPr>
              <w:t xml:space="preserve"> </w:t>
            </w:r>
            <w:proofErr w:type="spellStart"/>
            <w:r w:rsidRPr="00672BE1">
              <w:rPr>
                <w:rFonts w:cs="Calibri"/>
                <w:sz w:val="20"/>
                <w:szCs w:val="20"/>
                <w:lang w:val="en-US"/>
              </w:rPr>
              <w:t>više</w:t>
            </w:r>
            <w:proofErr w:type="spellEnd"/>
            <w:r w:rsidRPr="00672BE1">
              <w:rPr>
                <w:rFonts w:cs="Calibri"/>
                <w:sz w:val="20"/>
                <w:szCs w:val="20"/>
                <w:lang w:val="en-US"/>
              </w:rPr>
              <w:t xml:space="preserve"> </w:t>
            </w:r>
            <w:proofErr w:type="spellStart"/>
            <w:r w:rsidRPr="00672BE1">
              <w:rPr>
                <w:rFonts w:cs="Calibri"/>
                <w:sz w:val="20"/>
                <w:szCs w:val="20"/>
                <w:lang w:val="en-US"/>
              </w:rPr>
              <w:t>udruga</w:t>
            </w:r>
            <w:proofErr w:type="spellEnd"/>
            <w:r w:rsidRPr="00672BE1">
              <w:rPr>
                <w:rFonts w:cs="Calibri"/>
                <w:sz w:val="20"/>
                <w:szCs w:val="20"/>
                <w:lang w:val="en-US"/>
              </w:rPr>
              <w:t xml:space="preserve"> </w:t>
            </w:r>
            <w:proofErr w:type="spellStart"/>
            <w:r w:rsidRPr="00672BE1">
              <w:rPr>
                <w:rFonts w:cs="Calibri"/>
                <w:sz w:val="20"/>
                <w:szCs w:val="20"/>
                <w:lang w:val="en-US"/>
              </w:rPr>
              <w:t>udruži</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djeluje</w:t>
            </w:r>
            <w:proofErr w:type="spellEnd"/>
            <w:r w:rsidRPr="00672BE1">
              <w:rPr>
                <w:rFonts w:cs="Calibri"/>
                <w:sz w:val="20"/>
                <w:szCs w:val="20"/>
                <w:lang w:val="en-US"/>
              </w:rPr>
              <w:t xml:space="preserve"> u </w:t>
            </w:r>
            <w:proofErr w:type="spellStart"/>
            <w:r w:rsidRPr="00672BE1">
              <w:rPr>
                <w:rFonts w:cs="Calibri"/>
                <w:sz w:val="20"/>
                <w:szCs w:val="20"/>
                <w:lang w:val="en-US"/>
              </w:rPr>
              <w:t>istim</w:t>
            </w:r>
            <w:proofErr w:type="spellEnd"/>
            <w:r w:rsidRPr="00672BE1">
              <w:rPr>
                <w:rFonts w:cs="Calibri"/>
                <w:sz w:val="20"/>
                <w:szCs w:val="20"/>
                <w:lang w:val="en-US"/>
              </w:rPr>
              <w:t xml:space="preserve"> </w:t>
            </w:r>
            <w:proofErr w:type="spellStart"/>
            <w:r w:rsidRPr="00672BE1">
              <w:rPr>
                <w:rFonts w:cs="Calibri"/>
                <w:sz w:val="20"/>
                <w:szCs w:val="20"/>
                <w:lang w:val="en-US"/>
              </w:rPr>
              <w:t>prostorima</w:t>
            </w:r>
            <w:proofErr w:type="spellEnd"/>
            <w:r w:rsidRPr="00672BE1">
              <w:rPr>
                <w:rFonts w:cs="Calibri"/>
                <w:sz w:val="20"/>
                <w:szCs w:val="20"/>
                <w:lang w:val="en-US"/>
              </w:rPr>
              <w:t>.</w:t>
            </w:r>
          </w:p>
          <w:p w14:paraId="3B455228" w14:textId="77777777" w:rsidR="00672BE1" w:rsidRPr="00672BE1" w:rsidRDefault="00672BE1" w:rsidP="00672BE1">
            <w:pPr>
              <w:spacing w:line="240" w:lineRule="auto"/>
              <w:jc w:val="both"/>
              <w:rPr>
                <w:rFonts w:cs="Calibri"/>
                <w:sz w:val="20"/>
                <w:szCs w:val="20"/>
                <w:lang w:val="en-US"/>
              </w:rPr>
            </w:pPr>
          </w:p>
          <w:p w14:paraId="6D6D9747" w14:textId="77777777" w:rsidR="00672BE1" w:rsidRPr="00672BE1" w:rsidRDefault="00672BE1" w:rsidP="00672BE1">
            <w:pPr>
              <w:spacing w:line="240" w:lineRule="auto"/>
              <w:jc w:val="both"/>
              <w:rPr>
                <w:rFonts w:cs="Calibri"/>
                <w:sz w:val="20"/>
                <w:szCs w:val="20"/>
                <w:lang w:val="en-US"/>
              </w:rPr>
            </w:pPr>
            <w:proofErr w:type="spellStart"/>
            <w:r w:rsidRPr="00672BE1">
              <w:rPr>
                <w:rFonts w:cs="Calibri"/>
                <w:sz w:val="20"/>
                <w:szCs w:val="20"/>
                <w:lang w:val="en-US"/>
              </w:rPr>
              <w:t>Pravna</w:t>
            </w:r>
            <w:proofErr w:type="spellEnd"/>
            <w:r w:rsidRPr="00672BE1">
              <w:rPr>
                <w:rFonts w:cs="Calibri"/>
                <w:sz w:val="20"/>
                <w:szCs w:val="20"/>
                <w:lang w:val="en-US"/>
              </w:rPr>
              <w:t xml:space="preserve"> </w:t>
            </w:r>
            <w:proofErr w:type="spellStart"/>
            <w:r w:rsidRPr="00672BE1">
              <w:rPr>
                <w:rFonts w:cs="Calibri"/>
                <w:sz w:val="20"/>
                <w:szCs w:val="20"/>
                <w:lang w:val="en-US"/>
              </w:rPr>
              <w:t>osnova</w:t>
            </w:r>
            <w:proofErr w:type="spellEnd"/>
            <w:r w:rsidRPr="00672BE1">
              <w:rPr>
                <w:rFonts w:cs="Calibri"/>
                <w:sz w:val="20"/>
                <w:szCs w:val="20"/>
                <w:lang w:val="en-US"/>
              </w:rPr>
              <w:t xml:space="preserve"> za </w:t>
            </w:r>
            <w:proofErr w:type="spellStart"/>
            <w:r w:rsidRPr="00672BE1">
              <w:rPr>
                <w:rFonts w:cs="Calibri"/>
                <w:sz w:val="20"/>
                <w:szCs w:val="20"/>
                <w:lang w:val="en-US"/>
              </w:rPr>
              <w:t>donošenja</w:t>
            </w:r>
            <w:proofErr w:type="spellEnd"/>
            <w:r w:rsidRPr="00672BE1">
              <w:rPr>
                <w:rFonts w:cs="Calibri"/>
                <w:sz w:val="20"/>
                <w:szCs w:val="20"/>
                <w:lang w:val="en-US"/>
              </w:rPr>
              <w:t xml:space="preserve"> </w:t>
            </w:r>
            <w:proofErr w:type="spellStart"/>
            <w:r w:rsidRPr="00672BE1">
              <w:rPr>
                <w:rFonts w:cs="Calibri"/>
                <w:sz w:val="20"/>
                <w:szCs w:val="20"/>
                <w:lang w:val="en-US"/>
              </w:rPr>
              <w:t>akta</w:t>
            </w:r>
            <w:proofErr w:type="spellEnd"/>
            <w:r w:rsidRPr="00672BE1">
              <w:rPr>
                <w:rFonts w:cs="Calibri"/>
                <w:sz w:val="20"/>
                <w:szCs w:val="20"/>
                <w:lang w:val="en-US"/>
              </w:rPr>
              <w:t xml:space="preserve"> u </w:t>
            </w:r>
            <w:proofErr w:type="spellStart"/>
            <w:r w:rsidRPr="00672BE1">
              <w:rPr>
                <w:rFonts w:cs="Calibri"/>
                <w:sz w:val="20"/>
                <w:szCs w:val="20"/>
                <w:lang w:val="en-US"/>
              </w:rPr>
              <w:t>ovom</w:t>
            </w:r>
            <w:proofErr w:type="spellEnd"/>
            <w:r w:rsidRPr="00672BE1">
              <w:rPr>
                <w:rFonts w:cs="Calibri"/>
                <w:sz w:val="20"/>
                <w:szCs w:val="20"/>
                <w:lang w:val="en-US"/>
              </w:rPr>
              <w:t xml:space="preserve"> </w:t>
            </w:r>
            <w:proofErr w:type="spellStart"/>
            <w:r w:rsidRPr="00672BE1">
              <w:rPr>
                <w:rFonts w:cs="Calibri"/>
                <w:sz w:val="20"/>
                <w:szCs w:val="20"/>
                <w:lang w:val="en-US"/>
              </w:rPr>
              <w:t>obliku</w:t>
            </w:r>
            <w:proofErr w:type="spellEnd"/>
            <w:r w:rsidRPr="00672BE1">
              <w:rPr>
                <w:rFonts w:cs="Calibri"/>
                <w:sz w:val="20"/>
                <w:szCs w:val="20"/>
                <w:lang w:val="en-US"/>
              </w:rPr>
              <w:t xml:space="preserve"> je </w:t>
            </w:r>
            <w:proofErr w:type="spellStart"/>
            <w:r w:rsidRPr="00672BE1">
              <w:rPr>
                <w:rFonts w:cs="Calibri"/>
                <w:sz w:val="20"/>
                <w:szCs w:val="20"/>
                <w:lang w:val="en-US"/>
              </w:rPr>
              <w:t>usklađivanje</w:t>
            </w:r>
            <w:proofErr w:type="spellEnd"/>
            <w:r w:rsidRPr="00672BE1">
              <w:rPr>
                <w:rFonts w:cs="Calibri"/>
                <w:sz w:val="20"/>
                <w:szCs w:val="20"/>
                <w:lang w:val="en-US"/>
              </w:rPr>
              <w:t xml:space="preserve"> s </w:t>
            </w:r>
            <w:proofErr w:type="spellStart"/>
            <w:r w:rsidRPr="00672BE1">
              <w:rPr>
                <w:rFonts w:cs="Calibri"/>
                <w:sz w:val="20"/>
                <w:szCs w:val="20"/>
                <w:lang w:val="en-US"/>
              </w:rPr>
              <w:t>propisima</w:t>
            </w:r>
            <w:proofErr w:type="spellEnd"/>
            <w:r w:rsidRPr="00672BE1">
              <w:rPr>
                <w:rFonts w:cs="Calibri"/>
                <w:sz w:val="20"/>
                <w:szCs w:val="20"/>
                <w:lang w:val="en-US"/>
              </w:rPr>
              <w:t xml:space="preserve"> </w:t>
            </w:r>
            <w:proofErr w:type="spellStart"/>
            <w:r w:rsidRPr="00672BE1">
              <w:rPr>
                <w:rFonts w:cs="Calibri"/>
                <w:sz w:val="20"/>
                <w:szCs w:val="20"/>
                <w:lang w:val="en-US"/>
              </w:rPr>
              <w:t>kojima</w:t>
            </w:r>
            <w:proofErr w:type="spellEnd"/>
            <w:r w:rsidRPr="00672BE1">
              <w:rPr>
                <w:rFonts w:cs="Calibri"/>
                <w:sz w:val="20"/>
                <w:szCs w:val="20"/>
                <w:lang w:val="en-US"/>
              </w:rPr>
              <w:t xml:space="preserve"> RH </w:t>
            </w:r>
            <w:proofErr w:type="spellStart"/>
            <w:r w:rsidRPr="00672BE1">
              <w:rPr>
                <w:rFonts w:cs="Calibri"/>
                <w:sz w:val="20"/>
                <w:szCs w:val="20"/>
                <w:lang w:val="en-US"/>
              </w:rPr>
              <w:t>regulira</w:t>
            </w:r>
            <w:proofErr w:type="spellEnd"/>
            <w:r w:rsidRPr="00672BE1">
              <w:rPr>
                <w:rFonts w:cs="Calibri"/>
                <w:sz w:val="20"/>
                <w:szCs w:val="20"/>
                <w:lang w:val="en-US"/>
              </w:rPr>
              <w:t xml:space="preserve"> </w:t>
            </w:r>
            <w:proofErr w:type="spellStart"/>
            <w:r w:rsidRPr="00672BE1">
              <w:rPr>
                <w:rFonts w:cs="Calibri"/>
                <w:sz w:val="20"/>
                <w:szCs w:val="20"/>
                <w:lang w:val="en-US"/>
              </w:rPr>
              <w:t>zakup</w:t>
            </w:r>
            <w:proofErr w:type="spellEnd"/>
            <w:r w:rsidRPr="00672BE1">
              <w:rPr>
                <w:rFonts w:cs="Calibri"/>
                <w:sz w:val="20"/>
                <w:szCs w:val="20"/>
                <w:lang w:val="en-US"/>
              </w:rPr>
              <w:t xml:space="preserve"> </w:t>
            </w:r>
            <w:proofErr w:type="spellStart"/>
            <w:r w:rsidRPr="00672BE1">
              <w:rPr>
                <w:rFonts w:cs="Calibri"/>
                <w:sz w:val="20"/>
                <w:szCs w:val="20"/>
                <w:lang w:val="en-US"/>
              </w:rPr>
              <w:t>poslovnih</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w:t>
            </w:r>
          </w:p>
          <w:p w14:paraId="20517B53" w14:textId="77777777" w:rsidR="00672BE1" w:rsidRPr="00672BE1" w:rsidRDefault="00672BE1" w:rsidP="00672BE1">
            <w:pPr>
              <w:spacing w:line="259" w:lineRule="auto"/>
              <w:jc w:val="both"/>
              <w:rPr>
                <w:rFonts w:cs="Calibri"/>
                <w:sz w:val="20"/>
                <w:szCs w:val="20"/>
                <w:lang w:val="en-US"/>
              </w:rPr>
            </w:pPr>
            <w:proofErr w:type="spellStart"/>
            <w:r w:rsidRPr="00672BE1">
              <w:rPr>
                <w:rFonts w:cs="Calibri"/>
                <w:sz w:val="20"/>
                <w:szCs w:val="20"/>
                <w:lang w:val="en-US"/>
              </w:rPr>
              <w:t>Ministarstvo</w:t>
            </w:r>
            <w:proofErr w:type="spellEnd"/>
            <w:r w:rsidRPr="00672BE1">
              <w:rPr>
                <w:rFonts w:cs="Calibri"/>
                <w:sz w:val="20"/>
                <w:szCs w:val="20"/>
                <w:lang w:val="en-US"/>
              </w:rPr>
              <w:t xml:space="preserve"> </w:t>
            </w:r>
            <w:proofErr w:type="spellStart"/>
            <w:r w:rsidRPr="00672BE1">
              <w:rPr>
                <w:rFonts w:cs="Calibri"/>
                <w:sz w:val="20"/>
                <w:szCs w:val="20"/>
                <w:lang w:val="en-US"/>
              </w:rPr>
              <w:t>državne</w:t>
            </w:r>
            <w:proofErr w:type="spellEnd"/>
            <w:r w:rsidRPr="00672BE1">
              <w:rPr>
                <w:rFonts w:cs="Calibri"/>
                <w:sz w:val="20"/>
                <w:szCs w:val="20"/>
                <w:lang w:val="en-US"/>
              </w:rPr>
              <w:t xml:space="preserve"> </w:t>
            </w:r>
            <w:proofErr w:type="spellStart"/>
            <w:r w:rsidRPr="00672BE1">
              <w:rPr>
                <w:rFonts w:cs="Calibri"/>
                <w:sz w:val="20"/>
                <w:szCs w:val="20"/>
                <w:lang w:val="en-US"/>
              </w:rPr>
              <w:t>imovine</w:t>
            </w:r>
            <w:proofErr w:type="spellEnd"/>
            <w:r w:rsidRPr="00672BE1">
              <w:rPr>
                <w:rFonts w:cs="Calibri"/>
                <w:sz w:val="20"/>
                <w:szCs w:val="20"/>
                <w:lang w:val="en-US"/>
              </w:rPr>
              <w:t xml:space="preserve"> je 29.11.2019. </w:t>
            </w:r>
            <w:proofErr w:type="spellStart"/>
            <w:r w:rsidRPr="00672BE1">
              <w:rPr>
                <w:rFonts w:cs="Calibri"/>
                <w:sz w:val="20"/>
                <w:szCs w:val="20"/>
                <w:lang w:val="en-US"/>
              </w:rPr>
              <w:t>godine</w:t>
            </w:r>
            <w:proofErr w:type="spellEnd"/>
            <w:r w:rsidRPr="00672BE1">
              <w:rPr>
                <w:rFonts w:cs="Calibri"/>
                <w:sz w:val="20"/>
                <w:szCs w:val="20"/>
                <w:lang w:val="en-US"/>
              </w:rPr>
              <w:t xml:space="preserve"> </w:t>
            </w:r>
            <w:proofErr w:type="spellStart"/>
            <w:r w:rsidRPr="00672BE1">
              <w:rPr>
                <w:rFonts w:cs="Calibri"/>
                <w:sz w:val="20"/>
                <w:szCs w:val="20"/>
                <w:lang w:val="en-US"/>
              </w:rPr>
              <w:t>donijelo</w:t>
            </w:r>
            <w:proofErr w:type="spellEnd"/>
            <w:r w:rsidRPr="00672BE1">
              <w:rPr>
                <w:rFonts w:cs="Calibri"/>
                <w:sz w:val="20"/>
                <w:szCs w:val="20"/>
                <w:lang w:val="en-US"/>
              </w:rPr>
              <w:t xml:space="preserve"> </w:t>
            </w:r>
            <w:proofErr w:type="spellStart"/>
            <w:r w:rsidRPr="00672BE1">
              <w:rPr>
                <w:rFonts w:cs="Calibri"/>
                <w:sz w:val="20"/>
                <w:szCs w:val="20"/>
                <w:lang w:val="en-US"/>
              </w:rPr>
              <w:t>Odluku</w:t>
            </w:r>
            <w:proofErr w:type="spellEnd"/>
            <w:r w:rsidRPr="00672BE1">
              <w:rPr>
                <w:rFonts w:cs="Calibri"/>
                <w:sz w:val="20"/>
                <w:szCs w:val="20"/>
                <w:lang w:val="en-US"/>
              </w:rPr>
              <w:t xml:space="preserve"> o </w:t>
            </w:r>
            <w:proofErr w:type="spellStart"/>
            <w:r w:rsidRPr="00672BE1">
              <w:rPr>
                <w:rFonts w:cs="Calibri"/>
                <w:sz w:val="20"/>
                <w:szCs w:val="20"/>
                <w:lang w:val="en-US"/>
              </w:rPr>
              <w:t>uvjetima</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postupku</w:t>
            </w:r>
            <w:proofErr w:type="spellEnd"/>
            <w:r w:rsidRPr="00672BE1">
              <w:rPr>
                <w:rFonts w:cs="Calibri"/>
                <w:sz w:val="20"/>
                <w:szCs w:val="20"/>
                <w:lang w:val="en-US"/>
              </w:rPr>
              <w:t xml:space="preserve"> </w:t>
            </w:r>
            <w:proofErr w:type="spellStart"/>
            <w:r w:rsidRPr="00672BE1">
              <w:rPr>
                <w:rFonts w:cs="Calibri"/>
                <w:sz w:val="20"/>
                <w:szCs w:val="20"/>
                <w:lang w:val="en-US"/>
              </w:rPr>
              <w:t>davanja</w:t>
            </w:r>
            <w:proofErr w:type="spellEnd"/>
            <w:r w:rsidRPr="00672BE1">
              <w:rPr>
                <w:rFonts w:cs="Calibri"/>
                <w:sz w:val="20"/>
                <w:szCs w:val="20"/>
                <w:lang w:val="en-US"/>
              </w:rPr>
              <w:t xml:space="preserve"> u </w:t>
            </w:r>
            <w:proofErr w:type="spellStart"/>
            <w:r w:rsidRPr="00672BE1">
              <w:rPr>
                <w:rFonts w:cs="Calibri"/>
                <w:sz w:val="20"/>
                <w:szCs w:val="20"/>
                <w:lang w:val="en-US"/>
              </w:rPr>
              <w:t>zakup</w:t>
            </w:r>
            <w:proofErr w:type="spellEnd"/>
            <w:r w:rsidRPr="00672BE1">
              <w:rPr>
                <w:rFonts w:cs="Calibri"/>
                <w:sz w:val="20"/>
                <w:szCs w:val="20"/>
                <w:lang w:val="en-US"/>
              </w:rPr>
              <w:t xml:space="preserve"> </w:t>
            </w:r>
            <w:proofErr w:type="spellStart"/>
            <w:r w:rsidRPr="00672BE1">
              <w:rPr>
                <w:rFonts w:cs="Calibri"/>
                <w:sz w:val="20"/>
                <w:szCs w:val="20"/>
                <w:lang w:val="en-US"/>
              </w:rPr>
              <w:t>poslovnog</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 xml:space="preserve"> KLASA: 372-01/19-01/186, URBROJ: 536-02/01-19-02, </w:t>
            </w:r>
            <w:proofErr w:type="spellStart"/>
            <w:r w:rsidRPr="00672BE1">
              <w:rPr>
                <w:rFonts w:cs="Calibri"/>
                <w:sz w:val="20"/>
                <w:szCs w:val="20"/>
                <w:lang w:val="en-US"/>
              </w:rPr>
              <w:t>kojom</w:t>
            </w:r>
            <w:proofErr w:type="spellEnd"/>
            <w:r w:rsidRPr="00672BE1">
              <w:rPr>
                <w:rFonts w:cs="Calibri"/>
                <w:sz w:val="20"/>
                <w:szCs w:val="20"/>
                <w:lang w:val="en-US"/>
              </w:rPr>
              <w:t xml:space="preserve"> </w:t>
            </w:r>
            <w:proofErr w:type="spellStart"/>
            <w:r w:rsidRPr="00672BE1">
              <w:rPr>
                <w:rFonts w:cs="Calibri"/>
                <w:sz w:val="20"/>
                <w:szCs w:val="20"/>
                <w:lang w:val="en-US"/>
              </w:rPr>
              <w:t>su</w:t>
            </w:r>
            <w:proofErr w:type="spellEnd"/>
            <w:r w:rsidRPr="00672BE1">
              <w:rPr>
                <w:rFonts w:cs="Calibri"/>
                <w:sz w:val="20"/>
                <w:szCs w:val="20"/>
                <w:lang w:val="en-US"/>
              </w:rPr>
              <w:t xml:space="preserve"> </w:t>
            </w:r>
            <w:proofErr w:type="spellStart"/>
            <w:r w:rsidRPr="00672BE1">
              <w:rPr>
                <w:rFonts w:cs="Calibri"/>
                <w:sz w:val="20"/>
                <w:szCs w:val="20"/>
                <w:lang w:val="en-US"/>
              </w:rPr>
              <w:t>propisani</w:t>
            </w:r>
            <w:proofErr w:type="spellEnd"/>
            <w:r w:rsidRPr="00672BE1">
              <w:rPr>
                <w:rFonts w:cs="Calibri"/>
                <w:sz w:val="20"/>
                <w:szCs w:val="20"/>
                <w:lang w:val="en-US"/>
              </w:rPr>
              <w:t xml:space="preserve"> </w:t>
            </w:r>
            <w:proofErr w:type="spellStart"/>
            <w:r w:rsidRPr="00672BE1">
              <w:rPr>
                <w:rFonts w:cs="Calibri"/>
                <w:sz w:val="20"/>
                <w:szCs w:val="20"/>
                <w:lang w:val="en-US"/>
              </w:rPr>
              <w:t>uvjeti</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postupak</w:t>
            </w:r>
            <w:proofErr w:type="spellEnd"/>
            <w:r w:rsidRPr="00672BE1">
              <w:rPr>
                <w:rFonts w:cs="Calibri"/>
                <w:sz w:val="20"/>
                <w:szCs w:val="20"/>
                <w:lang w:val="en-US"/>
              </w:rPr>
              <w:t xml:space="preserve"> za </w:t>
            </w:r>
            <w:proofErr w:type="spellStart"/>
            <w:r w:rsidRPr="00672BE1">
              <w:rPr>
                <w:rFonts w:cs="Calibri"/>
                <w:sz w:val="20"/>
                <w:szCs w:val="20"/>
                <w:lang w:val="en-US"/>
              </w:rPr>
              <w:t>davanje</w:t>
            </w:r>
            <w:proofErr w:type="spellEnd"/>
            <w:r w:rsidRPr="00672BE1">
              <w:rPr>
                <w:rFonts w:cs="Calibri"/>
                <w:sz w:val="20"/>
                <w:szCs w:val="20"/>
                <w:lang w:val="en-US"/>
              </w:rPr>
              <w:t xml:space="preserve"> u </w:t>
            </w:r>
            <w:proofErr w:type="spellStart"/>
            <w:r w:rsidRPr="00672BE1">
              <w:rPr>
                <w:rFonts w:cs="Calibri"/>
                <w:sz w:val="20"/>
                <w:szCs w:val="20"/>
                <w:lang w:val="en-US"/>
              </w:rPr>
              <w:t>zakup</w:t>
            </w:r>
            <w:proofErr w:type="spellEnd"/>
            <w:r w:rsidRPr="00672BE1">
              <w:rPr>
                <w:rFonts w:cs="Calibri"/>
                <w:sz w:val="20"/>
                <w:szCs w:val="20"/>
                <w:lang w:val="en-US"/>
              </w:rPr>
              <w:t xml:space="preserve"> </w:t>
            </w:r>
            <w:proofErr w:type="spellStart"/>
            <w:r w:rsidRPr="00672BE1">
              <w:rPr>
                <w:rFonts w:cs="Calibri"/>
                <w:sz w:val="20"/>
                <w:szCs w:val="20"/>
                <w:lang w:val="en-US"/>
              </w:rPr>
              <w:t>poslovnih</w:t>
            </w:r>
            <w:proofErr w:type="spellEnd"/>
            <w:r w:rsidRPr="00672BE1">
              <w:rPr>
                <w:rFonts w:cs="Calibri"/>
                <w:sz w:val="20"/>
                <w:szCs w:val="20"/>
                <w:lang w:val="en-US"/>
              </w:rPr>
              <w:t xml:space="preserve"> </w:t>
            </w:r>
            <w:proofErr w:type="spellStart"/>
            <w:r w:rsidRPr="00672BE1">
              <w:rPr>
                <w:rFonts w:cs="Calibri"/>
                <w:sz w:val="20"/>
                <w:szCs w:val="20"/>
                <w:lang w:val="en-US"/>
              </w:rPr>
              <w:t>prostora</w:t>
            </w:r>
            <w:proofErr w:type="spellEnd"/>
            <w:r w:rsidRPr="00672BE1">
              <w:rPr>
                <w:rFonts w:cs="Calibri"/>
                <w:sz w:val="20"/>
                <w:szCs w:val="20"/>
                <w:lang w:val="en-US"/>
              </w:rPr>
              <w:t xml:space="preserve"> u </w:t>
            </w:r>
            <w:proofErr w:type="spellStart"/>
            <w:r w:rsidRPr="00672BE1">
              <w:rPr>
                <w:rFonts w:cs="Calibri"/>
                <w:sz w:val="20"/>
                <w:szCs w:val="20"/>
                <w:lang w:val="en-US"/>
              </w:rPr>
              <w:t>vlasništvu</w:t>
            </w:r>
            <w:proofErr w:type="spellEnd"/>
            <w:r w:rsidRPr="00672BE1">
              <w:rPr>
                <w:rFonts w:cs="Calibri"/>
                <w:sz w:val="20"/>
                <w:szCs w:val="20"/>
                <w:lang w:val="en-US"/>
              </w:rPr>
              <w:t xml:space="preserve"> RH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pravnih</w:t>
            </w:r>
            <w:proofErr w:type="spellEnd"/>
            <w:r w:rsidRPr="00672BE1">
              <w:rPr>
                <w:rFonts w:cs="Calibri"/>
                <w:sz w:val="20"/>
                <w:szCs w:val="20"/>
                <w:lang w:val="en-US"/>
              </w:rPr>
              <w:t xml:space="preserve"> </w:t>
            </w:r>
            <w:proofErr w:type="spellStart"/>
            <w:r w:rsidRPr="00672BE1">
              <w:rPr>
                <w:rFonts w:cs="Calibri"/>
                <w:sz w:val="20"/>
                <w:szCs w:val="20"/>
                <w:lang w:val="en-US"/>
              </w:rPr>
              <w:t>osoba</w:t>
            </w:r>
            <w:proofErr w:type="spellEnd"/>
            <w:r w:rsidRPr="00672BE1">
              <w:rPr>
                <w:rFonts w:cs="Calibri"/>
                <w:sz w:val="20"/>
                <w:szCs w:val="20"/>
                <w:lang w:val="en-US"/>
              </w:rPr>
              <w:t xml:space="preserve"> u </w:t>
            </w:r>
            <w:proofErr w:type="spellStart"/>
            <w:r w:rsidRPr="00672BE1">
              <w:rPr>
                <w:rFonts w:cs="Calibri"/>
                <w:sz w:val="20"/>
                <w:szCs w:val="20"/>
                <w:lang w:val="en-US"/>
              </w:rPr>
              <w:t>vlasništvu</w:t>
            </w:r>
            <w:proofErr w:type="spellEnd"/>
            <w:r w:rsidRPr="00672BE1">
              <w:rPr>
                <w:rFonts w:cs="Calibri"/>
                <w:sz w:val="20"/>
                <w:szCs w:val="20"/>
                <w:lang w:val="en-US"/>
              </w:rPr>
              <w:t xml:space="preserve"> </w:t>
            </w:r>
            <w:proofErr w:type="spellStart"/>
            <w:r w:rsidRPr="00672BE1">
              <w:rPr>
                <w:rFonts w:cs="Calibri"/>
                <w:sz w:val="20"/>
                <w:szCs w:val="20"/>
                <w:lang w:val="en-US"/>
              </w:rPr>
              <w:t>ili</w:t>
            </w:r>
            <w:proofErr w:type="spellEnd"/>
            <w:r w:rsidRPr="00672BE1">
              <w:rPr>
                <w:rFonts w:cs="Calibri"/>
                <w:sz w:val="20"/>
                <w:szCs w:val="20"/>
                <w:lang w:val="en-US"/>
              </w:rPr>
              <w:t xml:space="preserve"> </w:t>
            </w:r>
            <w:proofErr w:type="spellStart"/>
            <w:r w:rsidRPr="00672BE1">
              <w:rPr>
                <w:rFonts w:cs="Calibri"/>
                <w:sz w:val="20"/>
                <w:szCs w:val="20"/>
                <w:lang w:val="en-US"/>
              </w:rPr>
              <w:t>pretežitom</w:t>
            </w:r>
            <w:proofErr w:type="spellEnd"/>
            <w:r w:rsidRPr="00672BE1">
              <w:rPr>
                <w:rFonts w:cs="Calibri"/>
                <w:sz w:val="20"/>
                <w:szCs w:val="20"/>
                <w:lang w:val="en-US"/>
              </w:rPr>
              <w:t xml:space="preserve"> </w:t>
            </w:r>
            <w:proofErr w:type="spellStart"/>
            <w:r w:rsidRPr="00672BE1">
              <w:rPr>
                <w:rFonts w:cs="Calibri"/>
                <w:sz w:val="20"/>
                <w:szCs w:val="20"/>
                <w:lang w:val="en-US"/>
              </w:rPr>
              <w:t>vlasništvu</w:t>
            </w:r>
            <w:proofErr w:type="spellEnd"/>
            <w:r w:rsidRPr="00672BE1">
              <w:rPr>
                <w:rFonts w:cs="Calibri"/>
                <w:sz w:val="20"/>
                <w:szCs w:val="20"/>
                <w:lang w:val="en-US"/>
              </w:rPr>
              <w:t xml:space="preserve"> RH, </w:t>
            </w:r>
            <w:proofErr w:type="spellStart"/>
            <w:r w:rsidRPr="00672BE1">
              <w:rPr>
                <w:rFonts w:cs="Calibri"/>
                <w:sz w:val="20"/>
                <w:szCs w:val="20"/>
                <w:lang w:val="en-US"/>
              </w:rPr>
              <w:t>kojom</w:t>
            </w:r>
            <w:proofErr w:type="spellEnd"/>
            <w:r w:rsidRPr="00672BE1">
              <w:rPr>
                <w:rFonts w:cs="Calibri"/>
                <w:sz w:val="20"/>
                <w:szCs w:val="20"/>
                <w:lang w:val="en-US"/>
              </w:rPr>
              <w:t xml:space="preserve"> </w:t>
            </w:r>
            <w:proofErr w:type="spellStart"/>
            <w:r w:rsidRPr="00672BE1">
              <w:rPr>
                <w:rFonts w:cs="Calibri"/>
                <w:sz w:val="20"/>
                <w:szCs w:val="20"/>
                <w:lang w:val="en-US"/>
              </w:rPr>
              <w:t>odlukom</w:t>
            </w:r>
            <w:proofErr w:type="spellEnd"/>
            <w:r w:rsidRPr="00672BE1">
              <w:rPr>
                <w:rFonts w:cs="Calibri"/>
                <w:sz w:val="20"/>
                <w:szCs w:val="20"/>
                <w:lang w:val="en-US"/>
              </w:rPr>
              <w:t xml:space="preserve"> je </w:t>
            </w:r>
            <w:proofErr w:type="spellStart"/>
            <w:r w:rsidRPr="00672BE1">
              <w:rPr>
                <w:rFonts w:cs="Calibri"/>
                <w:sz w:val="20"/>
                <w:szCs w:val="20"/>
                <w:lang w:val="en-US"/>
              </w:rPr>
              <w:t>početna</w:t>
            </w:r>
            <w:proofErr w:type="spellEnd"/>
            <w:r w:rsidRPr="00672BE1">
              <w:rPr>
                <w:rFonts w:cs="Calibri"/>
                <w:sz w:val="20"/>
                <w:szCs w:val="20"/>
                <w:lang w:val="en-US"/>
              </w:rPr>
              <w:t xml:space="preserve"> </w:t>
            </w:r>
            <w:proofErr w:type="spellStart"/>
            <w:r w:rsidRPr="00672BE1">
              <w:rPr>
                <w:rFonts w:cs="Calibri"/>
                <w:sz w:val="20"/>
                <w:szCs w:val="20"/>
                <w:lang w:val="en-US"/>
              </w:rPr>
              <w:t>cijena</w:t>
            </w:r>
            <w:proofErr w:type="spellEnd"/>
            <w:r w:rsidRPr="00672BE1">
              <w:rPr>
                <w:rFonts w:cs="Calibri"/>
                <w:sz w:val="20"/>
                <w:szCs w:val="20"/>
                <w:lang w:val="en-US"/>
              </w:rPr>
              <w:t xml:space="preserve"> za </w:t>
            </w:r>
            <w:proofErr w:type="spellStart"/>
            <w:r w:rsidRPr="00672BE1">
              <w:rPr>
                <w:rFonts w:cs="Calibri"/>
                <w:sz w:val="20"/>
                <w:szCs w:val="20"/>
                <w:lang w:val="en-US"/>
              </w:rPr>
              <w:t>poslovne</w:t>
            </w:r>
            <w:proofErr w:type="spellEnd"/>
            <w:r w:rsidRPr="00672BE1">
              <w:rPr>
                <w:rFonts w:cs="Calibri"/>
                <w:sz w:val="20"/>
                <w:szCs w:val="20"/>
                <w:lang w:val="en-US"/>
              </w:rPr>
              <w:t xml:space="preserve"> </w:t>
            </w:r>
            <w:proofErr w:type="spellStart"/>
            <w:r w:rsidRPr="00672BE1">
              <w:rPr>
                <w:rFonts w:cs="Calibri"/>
                <w:sz w:val="20"/>
                <w:szCs w:val="20"/>
                <w:lang w:val="en-US"/>
              </w:rPr>
              <w:t>prostore</w:t>
            </w:r>
            <w:proofErr w:type="spellEnd"/>
            <w:r w:rsidRPr="00672BE1">
              <w:rPr>
                <w:rFonts w:cs="Calibri"/>
                <w:sz w:val="20"/>
                <w:szCs w:val="20"/>
                <w:lang w:val="en-US"/>
              </w:rPr>
              <w:t xml:space="preserve"> </w:t>
            </w:r>
            <w:proofErr w:type="spellStart"/>
            <w:r w:rsidRPr="00672BE1">
              <w:rPr>
                <w:rFonts w:cs="Calibri"/>
                <w:sz w:val="20"/>
                <w:szCs w:val="20"/>
                <w:lang w:val="en-US"/>
              </w:rPr>
              <w:t>definirana</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način</w:t>
            </w:r>
            <w:proofErr w:type="spellEnd"/>
            <w:r w:rsidRPr="00672BE1">
              <w:rPr>
                <w:rFonts w:cs="Calibri"/>
                <w:sz w:val="20"/>
                <w:szCs w:val="20"/>
                <w:lang w:val="en-US"/>
              </w:rPr>
              <w:t xml:space="preserve"> da se  </w:t>
            </w:r>
            <w:proofErr w:type="spellStart"/>
            <w:r w:rsidRPr="00672BE1">
              <w:rPr>
                <w:rFonts w:cs="Calibri"/>
                <w:sz w:val="20"/>
                <w:szCs w:val="20"/>
                <w:lang w:val="en-US"/>
              </w:rPr>
              <w:t>početni</w:t>
            </w:r>
            <w:proofErr w:type="spellEnd"/>
            <w:r w:rsidRPr="00672BE1">
              <w:rPr>
                <w:rFonts w:cs="Calibri"/>
                <w:sz w:val="20"/>
                <w:szCs w:val="20"/>
                <w:lang w:val="en-US"/>
              </w:rPr>
              <w:t xml:space="preserve"> </w:t>
            </w:r>
            <w:proofErr w:type="spellStart"/>
            <w:r w:rsidRPr="00672BE1">
              <w:rPr>
                <w:rFonts w:cs="Calibri"/>
                <w:sz w:val="20"/>
                <w:szCs w:val="20"/>
                <w:lang w:val="en-US"/>
              </w:rPr>
              <w:t>iznos</w:t>
            </w:r>
            <w:proofErr w:type="spellEnd"/>
            <w:r w:rsidRPr="00672BE1">
              <w:rPr>
                <w:rFonts w:cs="Calibri"/>
                <w:sz w:val="20"/>
                <w:szCs w:val="20"/>
                <w:lang w:val="en-US"/>
              </w:rPr>
              <w:t xml:space="preserve"> </w:t>
            </w:r>
            <w:proofErr w:type="spellStart"/>
            <w:r w:rsidRPr="00672BE1">
              <w:rPr>
                <w:rFonts w:cs="Calibri"/>
                <w:sz w:val="20"/>
                <w:szCs w:val="20"/>
                <w:lang w:val="en-US"/>
              </w:rPr>
              <w:t>mjesečne</w:t>
            </w:r>
            <w:proofErr w:type="spellEnd"/>
            <w:r w:rsidRPr="00672BE1">
              <w:rPr>
                <w:rFonts w:cs="Calibri"/>
                <w:sz w:val="20"/>
                <w:szCs w:val="20"/>
                <w:lang w:val="en-US"/>
              </w:rPr>
              <w:t xml:space="preserve"> </w:t>
            </w:r>
            <w:proofErr w:type="spellStart"/>
            <w:r w:rsidRPr="00672BE1">
              <w:rPr>
                <w:rFonts w:cs="Calibri"/>
                <w:sz w:val="20"/>
                <w:szCs w:val="20"/>
                <w:lang w:val="en-US"/>
              </w:rPr>
              <w:t>zakupnine</w:t>
            </w:r>
            <w:proofErr w:type="spellEnd"/>
            <w:r w:rsidRPr="00672BE1">
              <w:rPr>
                <w:rFonts w:cs="Calibri"/>
                <w:sz w:val="20"/>
                <w:szCs w:val="20"/>
                <w:lang w:val="en-US"/>
              </w:rPr>
              <w:t xml:space="preserve"> </w:t>
            </w:r>
            <w:proofErr w:type="spellStart"/>
            <w:r w:rsidRPr="00672BE1">
              <w:rPr>
                <w:rFonts w:cs="Calibri"/>
                <w:sz w:val="20"/>
                <w:szCs w:val="20"/>
                <w:lang w:val="en-US"/>
              </w:rPr>
              <w:t>određuje</w:t>
            </w:r>
            <w:proofErr w:type="spellEnd"/>
            <w:r w:rsidRPr="00672BE1">
              <w:rPr>
                <w:rFonts w:cs="Calibri"/>
                <w:sz w:val="20"/>
                <w:szCs w:val="20"/>
                <w:lang w:val="en-US"/>
              </w:rPr>
              <w:t xml:space="preserve"> u </w:t>
            </w:r>
            <w:proofErr w:type="spellStart"/>
            <w:r w:rsidRPr="00672BE1">
              <w:rPr>
                <w:rFonts w:cs="Calibri"/>
                <w:sz w:val="20"/>
                <w:szCs w:val="20"/>
                <w:lang w:val="en-US"/>
              </w:rPr>
              <w:t>iznosu</w:t>
            </w:r>
            <w:proofErr w:type="spellEnd"/>
            <w:r w:rsidRPr="00672BE1">
              <w:rPr>
                <w:rFonts w:cs="Calibri"/>
                <w:sz w:val="20"/>
                <w:szCs w:val="20"/>
                <w:lang w:val="en-US"/>
              </w:rPr>
              <w:t xml:space="preserve"> </w:t>
            </w:r>
            <w:proofErr w:type="spellStart"/>
            <w:r w:rsidRPr="00672BE1">
              <w:rPr>
                <w:rFonts w:cs="Calibri"/>
                <w:sz w:val="20"/>
                <w:szCs w:val="20"/>
                <w:lang w:val="en-US"/>
              </w:rPr>
              <w:t>najviše</w:t>
            </w:r>
            <w:proofErr w:type="spellEnd"/>
            <w:r w:rsidRPr="00672BE1">
              <w:rPr>
                <w:rFonts w:cs="Calibri"/>
                <w:sz w:val="20"/>
                <w:szCs w:val="20"/>
                <w:lang w:val="en-US"/>
              </w:rPr>
              <w:t xml:space="preserve"> </w:t>
            </w:r>
            <w:proofErr w:type="spellStart"/>
            <w:r w:rsidRPr="00672BE1">
              <w:rPr>
                <w:rFonts w:cs="Calibri"/>
                <w:sz w:val="20"/>
                <w:szCs w:val="20"/>
                <w:lang w:val="en-US"/>
              </w:rPr>
              <w:t>zakupnine</w:t>
            </w:r>
            <w:proofErr w:type="spellEnd"/>
            <w:r w:rsidRPr="00672BE1">
              <w:rPr>
                <w:rFonts w:cs="Calibri"/>
                <w:sz w:val="20"/>
                <w:szCs w:val="20"/>
                <w:lang w:val="en-US"/>
              </w:rPr>
              <w:t xml:space="preserve"> </w:t>
            </w:r>
            <w:proofErr w:type="spellStart"/>
            <w:r w:rsidRPr="00672BE1">
              <w:rPr>
                <w:rFonts w:cs="Calibri"/>
                <w:sz w:val="20"/>
                <w:szCs w:val="20"/>
                <w:lang w:val="en-US"/>
              </w:rPr>
              <w:t>određene</w:t>
            </w:r>
            <w:proofErr w:type="spellEnd"/>
            <w:r w:rsidRPr="00672BE1">
              <w:rPr>
                <w:rFonts w:cs="Calibri"/>
                <w:sz w:val="20"/>
                <w:szCs w:val="20"/>
                <w:lang w:val="en-US"/>
              </w:rPr>
              <w:t xml:space="preserve"> </w:t>
            </w:r>
            <w:proofErr w:type="spellStart"/>
            <w:r w:rsidRPr="00672BE1">
              <w:rPr>
                <w:rFonts w:cs="Calibri"/>
                <w:sz w:val="20"/>
                <w:szCs w:val="20"/>
                <w:lang w:val="en-US"/>
              </w:rPr>
              <w:t>prema</w:t>
            </w:r>
            <w:proofErr w:type="spellEnd"/>
            <w:r w:rsidRPr="00672BE1">
              <w:rPr>
                <w:rFonts w:cs="Calibri"/>
                <w:sz w:val="20"/>
                <w:szCs w:val="20"/>
                <w:lang w:val="en-US"/>
              </w:rPr>
              <w:t xml:space="preserve"> </w:t>
            </w:r>
            <w:proofErr w:type="spellStart"/>
            <w:r w:rsidRPr="00672BE1">
              <w:rPr>
                <w:rFonts w:cs="Calibri"/>
                <w:sz w:val="20"/>
                <w:szCs w:val="20"/>
                <w:lang w:val="en-US"/>
              </w:rPr>
              <w:t>kriterijima</w:t>
            </w:r>
            <w:proofErr w:type="spellEnd"/>
            <w:r w:rsidRPr="00672BE1">
              <w:rPr>
                <w:rFonts w:cs="Calibri"/>
                <w:sz w:val="20"/>
                <w:szCs w:val="20"/>
                <w:lang w:val="en-US"/>
              </w:rPr>
              <w:t xml:space="preserve"> JLP(R)S, bez </w:t>
            </w:r>
            <w:proofErr w:type="spellStart"/>
            <w:r w:rsidRPr="00672BE1">
              <w:rPr>
                <w:rFonts w:cs="Calibri"/>
                <w:sz w:val="20"/>
                <w:szCs w:val="20"/>
                <w:lang w:val="en-US"/>
              </w:rPr>
              <w:t>obzira</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djelatnost</w:t>
            </w:r>
            <w:proofErr w:type="spellEnd"/>
            <w:r w:rsidRPr="00672BE1">
              <w:rPr>
                <w:rFonts w:cs="Calibri"/>
                <w:sz w:val="20"/>
                <w:szCs w:val="20"/>
                <w:lang w:val="en-US"/>
              </w:rPr>
              <w:t xml:space="preserve"> </w:t>
            </w:r>
            <w:proofErr w:type="spellStart"/>
            <w:r w:rsidRPr="00672BE1">
              <w:rPr>
                <w:rFonts w:cs="Calibri"/>
                <w:sz w:val="20"/>
                <w:szCs w:val="20"/>
                <w:lang w:val="en-US"/>
              </w:rPr>
              <w:t>koja</w:t>
            </w:r>
            <w:proofErr w:type="spellEnd"/>
            <w:r w:rsidRPr="00672BE1">
              <w:rPr>
                <w:rFonts w:cs="Calibri"/>
                <w:sz w:val="20"/>
                <w:szCs w:val="20"/>
                <w:lang w:val="en-US"/>
              </w:rPr>
              <w:t xml:space="preserve"> se </w:t>
            </w:r>
            <w:proofErr w:type="spellStart"/>
            <w:r w:rsidRPr="00672BE1">
              <w:rPr>
                <w:rFonts w:cs="Calibri"/>
                <w:sz w:val="20"/>
                <w:szCs w:val="20"/>
                <w:lang w:val="en-US"/>
              </w:rPr>
              <w:t>može</w:t>
            </w:r>
            <w:proofErr w:type="spellEnd"/>
            <w:r w:rsidRPr="00672BE1">
              <w:rPr>
                <w:rFonts w:cs="Calibri"/>
                <w:sz w:val="20"/>
                <w:szCs w:val="20"/>
                <w:lang w:val="en-US"/>
              </w:rPr>
              <w:t xml:space="preserve"> </w:t>
            </w:r>
            <w:proofErr w:type="spellStart"/>
            <w:r w:rsidRPr="00672BE1">
              <w:rPr>
                <w:rFonts w:cs="Calibri"/>
                <w:sz w:val="20"/>
                <w:szCs w:val="20"/>
                <w:lang w:val="en-US"/>
              </w:rPr>
              <w:t>obavljati</w:t>
            </w:r>
            <w:proofErr w:type="spellEnd"/>
            <w:r w:rsidRPr="00672BE1">
              <w:rPr>
                <w:rFonts w:cs="Calibri"/>
                <w:sz w:val="20"/>
                <w:szCs w:val="20"/>
                <w:lang w:val="en-US"/>
              </w:rPr>
              <w:t xml:space="preserve"> u </w:t>
            </w:r>
            <w:proofErr w:type="spellStart"/>
            <w:r w:rsidRPr="00672BE1">
              <w:rPr>
                <w:rFonts w:cs="Calibri"/>
                <w:sz w:val="20"/>
                <w:szCs w:val="20"/>
                <w:lang w:val="en-US"/>
              </w:rPr>
              <w:t>poslovnom</w:t>
            </w:r>
            <w:proofErr w:type="spellEnd"/>
            <w:r w:rsidRPr="00672BE1">
              <w:rPr>
                <w:rFonts w:cs="Calibri"/>
                <w:sz w:val="20"/>
                <w:szCs w:val="20"/>
                <w:lang w:val="en-US"/>
              </w:rPr>
              <w:t xml:space="preserve"> </w:t>
            </w:r>
            <w:proofErr w:type="spellStart"/>
            <w:r w:rsidRPr="00672BE1">
              <w:rPr>
                <w:rFonts w:cs="Calibri"/>
                <w:sz w:val="20"/>
                <w:szCs w:val="20"/>
                <w:lang w:val="en-US"/>
              </w:rPr>
              <w:t>prostoru</w:t>
            </w:r>
            <w:proofErr w:type="spellEnd"/>
            <w:r w:rsidRPr="00672BE1">
              <w:rPr>
                <w:rFonts w:cs="Calibri"/>
                <w:sz w:val="20"/>
                <w:szCs w:val="20"/>
                <w:lang w:val="en-US"/>
              </w:rPr>
              <w:t>.</w:t>
            </w:r>
          </w:p>
          <w:p w14:paraId="70F4F4CB" w14:textId="77777777" w:rsidR="00672BE1" w:rsidRPr="00672BE1" w:rsidRDefault="00672BE1" w:rsidP="00672BE1">
            <w:pPr>
              <w:spacing w:line="259" w:lineRule="auto"/>
              <w:jc w:val="both"/>
              <w:rPr>
                <w:rFonts w:cs="Calibri"/>
                <w:sz w:val="20"/>
                <w:szCs w:val="20"/>
                <w:lang w:val="en-US"/>
              </w:rPr>
            </w:pPr>
            <w:proofErr w:type="spellStart"/>
            <w:r w:rsidRPr="00672BE1">
              <w:rPr>
                <w:rFonts w:cs="Calibri"/>
                <w:sz w:val="20"/>
                <w:szCs w:val="20"/>
                <w:lang w:val="en-US"/>
              </w:rPr>
              <w:lastRenderedPageBreak/>
              <w:t>Članak</w:t>
            </w:r>
            <w:proofErr w:type="spellEnd"/>
            <w:r w:rsidRPr="00672BE1">
              <w:rPr>
                <w:rFonts w:cs="Calibri"/>
                <w:sz w:val="20"/>
                <w:szCs w:val="20"/>
                <w:lang w:val="en-US"/>
              </w:rPr>
              <w:t xml:space="preserve"> 35. </w:t>
            </w:r>
            <w:proofErr w:type="spellStart"/>
            <w:r w:rsidRPr="00672BE1">
              <w:rPr>
                <w:rFonts w:cs="Calibri"/>
                <w:sz w:val="20"/>
                <w:szCs w:val="20"/>
                <w:lang w:val="en-US"/>
              </w:rPr>
              <w:t>st.</w:t>
            </w:r>
            <w:proofErr w:type="spellEnd"/>
            <w:r w:rsidRPr="00672BE1">
              <w:rPr>
                <w:rFonts w:cs="Calibri"/>
                <w:sz w:val="20"/>
                <w:szCs w:val="20"/>
                <w:lang w:val="en-US"/>
              </w:rPr>
              <w:t xml:space="preserve"> 8. </w:t>
            </w:r>
            <w:proofErr w:type="spellStart"/>
            <w:r w:rsidRPr="00672BE1">
              <w:rPr>
                <w:rFonts w:cs="Calibri"/>
                <w:sz w:val="20"/>
                <w:szCs w:val="20"/>
                <w:lang w:val="en-US"/>
              </w:rPr>
              <w:t>Zakona</w:t>
            </w:r>
            <w:proofErr w:type="spellEnd"/>
            <w:r w:rsidRPr="00672BE1">
              <w:rPr>
                <w:rFonts w:cs="Calibri"/>
                <w:sz w:val="20"/>
                <w:szCs w:val="20"/>
                <w:lang w:val="en-US"/>
              </w:rPr>
              <w:t xml:space="preserve"> o </w:t>
            </w:r>
            <w:proofErr w:type="spellStart"/>
            <w:proofErr w:type="gramStart"/>
            <w:r w:rsidRPr="00672BE1">
              <w:rPr>
                <w:rFonts w:cs="Calibri"/>
                <w:sz w:val="20"/>
                <w:szCs w:val="20"/>
                <w:lang w:val="en-US"/>
              </w:rPr>
              <w:t>vlasništvu</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proofErr w:type="gramEnd"/>
            <w:r w:rsidRPr="00672BE1">
              <w:rPr>
                <w:rFonts w:cs="Calibri"/>
                <w:sz w:val="20"/>
                <w:szCs w:val="20"/>
                <w:lang w:val="en-US"/>
              </w:rPr>
              <w:t xml:space="preserve"> </w:t>
            </w:r>
            <w:proofErr w:type="spellStart"/>
            <w:r w:rsidRPr="00672BE1">
              <w:rPr>
                <w:rFonts w:cs="Calibri"/>
                <w:sz w:val="20"/>
                <w:szCs w:val="20"/>
                <w:lang w:val="en-US"/>
              </w:rPr>
              <w:t>drugim</w:t>
            </w:r>
            <w:proofErr w:type="spellEnd"/>
            <w:r w:rsidRPr="00672BE1">
              <w:rPr>
                <w:rFonts w:cs="Calibri"/>
                <w:sz w:val="20"/>
                <w:szCs w:val="20"/>
                <w:lang w:val="en-US"/>
              </w:rPr>
              <w:t xml:space="preserve"> </w:t>
            </w:r>
            <w:proofErr w:type="spellStart"/>
            <w:r w:rsidRPr="00672BE1">
              <w:rPr>
                <w:rFonts w:cs="Calibri"/>
                <w:sz w:val="20"/>
                <w:szCs w:val="20"/>
                <w:lang w:val="en-US"/>
              </w:rPr>
              <w:t>stvaranim</w:t>
            </w:r>
            <w:proofErr w:type="spellEnd"/>
            <w:r w:rsidRPr="00672BE1">
              <w:rPr>
                <w:rFonts w:cs="Calibri"/>
                <w:sz w:val="20"/>
                <w:szCs w:val="20"/>
                <w:lang w:val="en-US"/>
              </w:rPr>
              <w:t xml:space="preserve"> </w:t>
            </w:r>
            <w:proofErr w:type="spellStart"/>
            <w:r w:rsidRPr="00672BE1">
              <w:rPr>
                <w:rFonts w:cs="Calibri"/>
                <w:sz w:val="20"/>
                <w:szCs w:val="20"/>
                <w:lang w:val="en-US"/>
              </w:rPr>
              <w:t>pravima</w:t>
            </w:r>
            <w:proofErr w:type="spellEnd"/>
            <w:r w:rsidRPr="00672BE1">
              <w:rPr>
                <w:rFonts w:cs="Calibri"/>
                <w:sz w:val="20"/>
                <w:szCs w:val="20"/>
                <w:lang w:val="en-US"/>
              </w:rPr>
              <w:t xml:space="preserve"> (NN 91/96.. 94/17) </w:t>
            </w:r>
            <w:proofErr w:type="spellStart"/>
            <w:r w:rsidRPr="00672BE1">
              <w:rPr>
                <w:rFonts w:cs="Calibri"/>
                <w:sz w:val="20"/>
                <w:szCs w:val="20"/>
                <w:lang w:val="en-US"/>
              </w:rPr>
              <w:t>propisuje</w:t>
            </w:r>
            <w:proofErr w:type="spellEnd"/>
            <w:r w:rsidRPr="00672BE1">
              <w:rPr>
                <w:rFonts w:cs="Calibri"/>
                <w:sz w:val="20"/>
                <w:szCs w:val="20"/>
                <w:lang w:val="en-US"/>
              </w:rPr>
              <w:t xml:space="preserve"> da </w:t>
            </w:r>
            <w:proofErr w:type="spellStart"/>
            <w:r w:rsidRPr="00672BE1">
              <w:rPr>
                <w:rFonts w:cs="Calibri"/>
                <w:sz w:val="20"/>
                <w:szCs w:val="20"/>
                <w:lang w:val="en-US"/>
              </w:rPr>
              <w:t>će</w:t>
            </w:r>
            <w:proofErr w:type="spellEnd"/>
            <w:r w:rsidRPr="00672BE1">
              <w:rPr>
                <w:rFonts w:cs="Calibri"/>
                <w:sz w:val="20"/>
                <w:szCs w:val="20"/>
                <w:lang w:val="en-US"/>
              </w:rPr>
              <w:t xml:space="preserve"> se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pravo</w:t>
            </w:r>
            <w:proofErr w:type="spellEnd"/>
            <w:r w:rsidRPr="00672BE1">
              <w:rPr>
                <w:rFonts w:cs="Calibri"/>
                <w:sz w:val="20"/>
                <w:szCs w:val="20"/>
                <w:lang w:val="en-US"/>
              </w:rPr>
              <w:t xml:space="preserve"> </w:t>
            </w:r>
            <w:proofErr w:type="spellStart"/>
            <w:r w:rsidRPr="00672BE1">
              <w:rPr>
                <w:rFonts w:cs="Calibri"/>
                <w:sz w:val="20"/>
                <w:szCs w:val="20"/>
                <w:lang w:val="en-US"/>
              </w:rPr>
              <w:t>vlasništva</w:t>
            </w:r>
            <w:proofErr w:type="spellEnd"/>
            <w:r w:rsidRPr="00672BE1">
              <w:rPr>
                <w:rFonts w:cs="Calibri"/>
                <w:sz w:val="20"/>
                <w:szCs w:val="20"/>
                <w:lang w:val="en-US"/>
              </w:rPr>
              <w:t xml:space="preserve"> </w:t>
            </w:r>
            <w:proofErr w:type="spellStart"/>
            <w:r w:rsidRPr="00672BE1">
              <w:rPr>
                <w:rFonts w:cs="Calibri"/>
                <w:sz w:val="20"/>
                <w:szCs w:val="20"/>
                <w:lang w:val="en-US"/>
              </w:rPr>
              <w:t>jedinica</w:t>
            </w:r>
            <w:proofErr w:type="spellEnd"/>
            <w:r w:rsidRPr="00672BE1">
              <w:rPr>
                <w:rFonts w:cs="Calibri"/>
                <w:sz w:val="20"/>
                <w:szCs w:val="20"/>
                <w:lang w:val="en-US"/>
              </w:rPr>
              <w:t xml:space="preserve"> </w:t>
            </w:r>
            <w:proofErr w:type="spellStart"/>
            <w:r w:rsidRPr="00672BE1">
              <w:rPr>
                <w:rFonts w:cs="Calibri"/>
                <w:sz w:val="20"/>
                <w:szCs w:val="20"/>
                <w:lang w:val="en-US"/>
              </w:rPr>
              <w:t>lokalne</w:t>
            </w:r>
            <w:proofErr w:type="spellEnd"/>
            <w:r w:rsidRPr="00672BE1">
              <w:rPr>
                <w:rFonts w:cs="Calibri"/>
                <w:sz w:val="20"/>
                <w:szCs w:val="20"/>
                <w:lang w:val="en-US"/>
              </w:rPr>
              <w:t xml:space="preserve"> </w:t>
            </w:r>
            <w:proofErr w:type="spellStart"/>
            <w:r w:rsidRPr="00672BE1">
              <w:rPr>
                <w:rFonts w:cs="Calibri"/>
                <w:sz w:val="20"/>
                <w:szCs w:val="20"/>
                <w:lang w:val="en-US"/>
              </w:rPr>
              <w:t>samouprave</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jedinica</w:t>
            </w:r>
            <w:proofErr w:type="spellEnd"/>
            <w:r w:rsidRPr="00672BE1">
              <w:rPr>
                <w:rFonts w:cs="Calibri"/>
                <w:sz w:val="20"/>
                <w:szCs w:val="20"/>
                <w:lang w:val="en-US"/>
              </w:rPr>
              <w:t xml:space="preserve"> </w:t>
            </w:r>
            <w:proofErr w:type="spellStart"/>
            <w:proofErr w:type="gramStart"/>
            <w:r w:rsidRPr="00672BE1">
              <w:rPr>
                <w:rFonts w:cs="Calibri"/>
                <w:sz w:val="20"/>
                <w:szCs w:val="20"/>
                <w:lang w:val="en-US"/>
              </w:rPr>
              <w:t>područne</w:t>
            </w:r>
            <w:proofErr w:type="spellEnd"/>
            <w:r w:rsidRPr="00672BE1">
              <w:rPr>
                <w:rFonts w:cs="Calibri"/>
                <w:sz w:val="20"/>
                <w:szCs w:val="20"/>
                <w:lang w:val="en-US"/>
              </w:rPr>
              <w:t xml:space="preserve">  (</w:t>
            </w:r>
            <w:proofErr w:type="spellStart"/>
            <w:proofErr w:type="gramEnd"/>
            <w:r w:rsidRPr="00672BE1">
              <w:rPr>
                <w:rFonts w:cs="Calibri"/>
                <w:sz w:val="20"/>
                <w:szCs w:val="20"/>
                <w:lang w:val="en-US"/>
              </w:rPr>
              <w:t>regionalne</w:t>
            </w:r>
            <w:proofErr w:type="spellEnd"/>
            <w:r w:rsidRPr="00672BE1">
              <w:rPr>
                <w:rFonts w:cs="Calibri"/>
                <w:sz w:val="20"/>
                <w:szCs w:val="20"/>
                <w:lang w:val="en-US"/>
              </w:rPr>
              <w:t xml:space="preserve">) </w:t>
            </w:r>
            <w:proofErr w:type="spellStart"/>
            <w:r w:rsidRPr="00672BE1">
              <w:rPr>
                <w:rFonts w:cs="Calibri"/>
                <w:sz w:val="20"/>
                <w:szCs w:val="20"/>
                <w:lang w:val="en-US"/>
              </w:rPr>
              <w:t>samouprave</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odgovarajući</w:t>
            </w:r>
            <w:proofErr w:type="spellEnd"/>
            <w:r w:rsidRPr="00672BE1">
              <w:rPr>
                <w:rFonts w:cs="Calibri"/>
                <w:sz w:val="20"/>
                <w:szCs w:val="20"/>
                <w:lang w:val="en-US"/>
              </w:rPr>
              <w:t xml:space="preserve"> </w:t>
            </w:r>
            <w:proofErr w:type="spellStart"/>
            <w:r w:rsidRPr="00672BE1">
              <w:rPr>
                <w:rFonts w:cs="Calibri"/>
                <w:sz w:val="20"/>
                <w:szCs w:val="20"/>
                <w:lang w:val="en-US"/>
              </w:rPr>
              <w:t>način</w:t>
            </w:r>
            <w:proofErr w:type="spellEnd"/>
            <w:r w:rsidRPr="00672BE1">
              <w:rPr>
                <w:rFonts w:cs="Calibri"/>
                <w:sz w:val="20"/>
                <w:szCs w:val="20"/>
                <w:lang w:val="en-US"/>
              </w:rPr>
              <w:t xml:space="preserve"> </w:t>
            </w:r>
            <w:proofErr w:type="spellStart"/>
            <w:r w:rsidRPr="00672BE1">
              <w:rPr>
                <w:rFonts w:cs="Calibri"/>
                <w:sz w:val="20"/>
                <w:szCs w:val="20"/>
                <w:lang w:val="en-US"/>
              </w:rPr>
              <w:t>primjenjivati</w:t>
            </w:r>
            <w:proofErr w:type="spellEnd"/>
            <w:r w:rsidRPr="00672BE1">
              <w:rPr>
                <w:rFonts w:cs="Calibri"/>
                <w:sz w:val="20"/>
                <w:szCs w:val="20"/>
                <w:lang w:val="en-US"/>
              </w:rPr>
              <w:t xml:space="preserve"> </w:t>
            </w:r>
            <w:proofErr w:type="spellStart"/>
            <w:r w:rsidRPr="00672BE1">
              <w:rPr>
                <w:rFonts w:cs="Calibri"/>
                <w:sz w:val="20"/>
                <w:szCs w:val="20"/>
                <w:lang w:val="en-US"/>
              </w:rPr>
              <w:t>pravila</w:t>
            </w:r>
            <w:proofErr w:type="spellEnd"/>
            <w:r w:rsidRPr="00672BE1">
              <w:rPr>
                <w:rFonts w:cs="Calibri"/>
                <w:sz w:val="20"/>
                <w:szCs w:val="20"/>
                <w:lang w:val="en-US"/>
              </w:rPr>
              <w:t xml:space="preserve"> o </w:t>
            </w:r>
            <w:proofErr w:type="spellStart"/>
            <w:r w:rsidRPr="00672BE1">
              <w:rPr>
                <w:rFonts w:cs="Calibri"/>
                <w:sz w:val="20"/>
                <w:szCs w:val="20"/>
                <w:lang w:val="en-US"/>
              </w:rPr>
              <w:t>vlasništvu</w:t>
            </w:r>
            <w:proofErr w:type="spellEnd"/>
            <w:r w:rsidRPr="00672BE1">
              <w:rPr>
                <w:rFonts w:cs="Calibri"/>
                <w:sz w:val="20"/>
                <w:szCs w:val="20"/>
                <w:lang w:val="en-US"/>
              </w:rPr>
              <w:t xml:space="preserve"> </w:t>
            </w:r>
            <w:proofErr w:type="spellStart"/>
            <w:r w:rsidRPr="00672BE1">
              <w:rPr>
                <w:rFonts w:cs="Calibri"/>
                <w:sz w:val="20"/>
                <w:szCs w:val="20"/>
                <w:lang w:val="en-US"/>
              </w:rPr>
              <w:t>Republike</w:t>
            </w:r>
            <w:proofErr w:type="spellEnd"/>
            <w:r w:rsidRPr="00672BE1">
              <w:rPr>
                <w:rFonts w:cs="Calibri"/>
                <w:sz w:val="20"/>
                <w:szCs w:val="20"/>
                <w:lang w:val="en-US"/>
              </w:rPr>
              <w:t xml:space="preserve"> </w:t>
            </w:r>
            <w:proofErr w:type="spellStart"/>
            <w:r w:rsidRPr="00672BE1">
              <w:rPr>
                <w:rFonts w:cs="Calibri"/>
                <w:sz w:val="20"/>
                <w:szCs w:val="20"/>
                <w:lang w:val="en-US"/>
              </w:rPr>
              <w:t>Hrvatske</w:t>
            </w:r>
            <w:proofErr w:type="spellEnd"/>
            <w:r w:rsidRPr="00672BE1">
              <w:rPr>
                <w:rFonts w:cs="Calibri"/>
                <w:sz w:val="20"/>
                <w:szCs w:val="20"/>
                <w:lang w:val="en-US"/>
              </w:rPr>
              <w:t xml:space="preserve">, </w:t>
            </w:r>
            <w:proofErr w:type="spellStart"/>
            <w:r w:rsidRPr="00672BE1">
              <w:rPr>
                <w:rFonts w:cs="Calibri"/>
                <w:sz w:val="20"/>
                <w:szCs w:val="20"/>
                <w:lang w:val="en-US"/>
              </w:rPr>
              <w:t>ako</w:t>
            </w:r>
            <w:proofErr w:type="spellEnd"/>
            <w:r w:rsidRPr="00672BE1">
              <w:rPr>
                <w:rFonts w:cs="Calibri"/>
                <w:sz w:val="20"/>
                <w:szCs w:val="20"/>
                <w:lang w:val="en-US"/>
              </w:rPr>
              <w:t xml:space="preserve"> </w:t>
            </w:r>
            <w:proofErr w:type="spellStart"/>
            <w:r w:rsidRPr="00672BE1">
              <w:rPr>
                <w:rFonts w:cs="Calibri"/>
                <w:sz w:val="20"/>
                <w:szCs w:val="20"/>
                <w:lang w:val="en-US"/>
              </w:rPr>
              <w:t>nije</w:t>
            </w:r>
            <w:proofErr w:type="spellEnd"/>
            <w:r w:rsidRPr="00672BE1">
              <w:rPr>
                <w:rFonts w:cs="Calibri"/>
                <w:sz w:val="20"/>
                <w:szCs w:val="20"/>
                <w:lang w:val="en-US"/>
              </w:rPr>
              <w:t xml:space="preserve"> </w:t>
            </w:r>
            <w:proofErr w:type="spellStart"/>
            <w:r w:rsidRPr="00672BE1">
              <w:rPr>
                <w:rFonts w:cs="Calibri"/>
                <w:sz w:val="20"/>
                <w:szCs w:val="20"/>
                <w:lang w:val="en-US"/>
              </w:rPr>
              <w:t>što</w:t>
            </w:r>
            <w:proofErr w:type="spellEnd"/>
            <w:r w:rsidRPr="00672BE1">
              <w:rPr>
                <w:rFonts w:cs="Calibri"/>
                <w:sz w:val="20"/>
                <w:szCs w:val="20"/>
                <w:lang w:val="en-US"/>
              </w:rPr>
              <w:t xml:space="preserve"> </w:t>
            </w:r>
            <w:proofErr w:type="spellStart"/>
            <w:r w:rsidRPr="00672BE1">
              <w:rPr>
                <w:rFonts w:cs="Calibri"/>
                <w:sz w:val="20"/>
                <w:szCs w:val="20"/>
                <w:lang w:val="en-US"/>
              </w:rPr>
              <w:t>drugo</w:t>
            </w:r>
            <w:proofErr w:type="spellEnd"/>
            <w:r w:rsidRPr="00672BE1">
              <w:rPr>
                <w:rFonts w:cs="Calibri"/>
                <w:sz w:val="20"/>
                <w:szCs w:val="20"/>
                <w:lang w:val="en-US"/>
              </w:rPr>
              <w:t xml:space="preserve"> </w:t>
            </w:r>
            <w:proofErr w:type="spellStart"/>
            <w:r w:rsidRPr="00672BE1">
              <w:rPr>
                <w:rFonts w:cs="Calibri"/>
                <w:sz w:val="20"/>
                <w:szCs w:val="20"/>
                <w:lang w:val="en-US"/>
              </w:rPr>
              <w:t>određeno</w:t>
            </w:r>
            <w:proofErr w:type="spellEnd"/>
            <w:r w:rsidRPr="00672BE1">
              <w:rPr>
                <w:rFonts w:cs="Calibri"/>
                <w:sz w:val="20"/>
                <w:szCs w:val="20"/>
                <w:lang w:val="en-US"/>
              </w:rPr>
              <w:t xml:space="preserve"> </w:t>
            </w:r>
            <w:proofErr w:type="spellStart"/>
            <w:r w:rsidRPr="00672BE1">
              <w:rPr>
                <w:rFonts w:cs="Calibri"/>
                <w:sz w:val="20"/>
                <w:szCs w:val="20"/>
                <w:lang w:val="en-US"/>
              </w:rPr>
              <w:t>zakonom</w:t>
            </w:r>
            <w:proofErr w:type="spellEnd"/>
            <w:r w:rsidRPr="00672BE1">
              <w:rPr>
                <w:rFonts w:cs="Calibri"/>
                <w:sz w:val="20"/>
                <w:szCs w:val="20"/>
                <w:lang w:val="en-US"/>
              </w:rPr>
              <w:t xml:space="preserve">, </w:t>
            </w:r>
            <w:proofErr w:type="spellStart"/>
            <w:r w:rsidRPr="00672BE1">
              <w:rPr>
                <w:rFonts w:cs="Calibri"/>
                <w:sz w:val="20"/>
                <w:szCs w:val="20"/>
                <w:lang w:val="en-US"/>
              </w:rPr>
              <w:t>niti</w:t>
            </w:r>
            <w:proofErr w:type="spellEnd"/>
            <w:r w:rsidRPr="00672BE1">
              <w:rPr>
                <w:rFonts w:cs="Calibri"/>
                <w:sz w:val="20"/>
                <w:szCs w:val="20"/>
                <w:lang w:val="en-US"/>
              </w:rPr>
              <w:t xml:space="preserve"> </w:t>
            </w:r>
            <w:proofErr w:type="spellStart"/>
            <w:r w:rsidRPr="00672BE1">
              <w:rPr>
                <w:rFonts w:cs="Calibri"/>
                <w:sz w:val="20"/>
                <w:szCs w:val="20"/>
                <w:lang w:val="en-US"/>
              </w:rPr>
              <w:t>proizlazi</w:t>
            </w:r>
            <w:proofErr w:type="spellEnd"/>
            <w:r w:rsidRPr="00672BE1">
              <w:rPr>
                <w:rFonts w:cs="Calibri"/>
                <w:sz w:val="20"/>
                <w:szCs w:val="20"/>
                <w:lang w:val="en-US"/>
              </w:rPr>
              <w:t xml:space="preserve"> </w:t>
            </w:r>
            <w:proofErr w:type="spellStart"/>
            <w:r w:rsidRPr="00672BE1">
              <w:rPr>
                <w:rFonts w:cs="Calibri"/>
                <w:sz w:val="20"/>
                <w:szCs w:val="20"/>
                <w:lang w:val="en-US"/>
              </w:rPr>
              <w:t>iz</w:t>
            </w:r>
            <w:proofErr w:type="spellEnd"/>
            <w:r w:rsidRPr="00672BE1">
              <w:rPr>
                <w:rFonts w:cs="Calibri"/>
                <w:sz w:val="20"/>
                <w:szCs w:val="20"/>
                <w:lang w:val="en-US"/>
              </w:rPr>
              <w:t xml:space="preserve"> </w:t>
            </w:r>
            <w:proofErr w:type="spellStart"/>
            <w:r w:rsidRPr="00672BE1">
              <w:rPr>
                <w:rFonts w:cs="Calibri"/>
                <w:sz w:val="20"/>
                <w:szCs w:val="20"/>
                <w:lang w:val="en-US"/>
              </w:rPr>
              <w:t>naravi</w:t>
            </w:r>
            <w:proofErr w:type="spellEnd"/>
            <w:r w:rsidRPr="00672BE1">
              <w:rPr>
                <w:rFonts w:cs="Calibri"/>
                <w:sz w:val="20"/>
                <w:szCs w:val="20"/>
                <w:lang w:val="en-US"/>
              </w:rPr>
              <w:t xml:space="preserve"> </w:t>
            </w:r>
            <w:proofErr w:type="spellStart"/>
            <w:r w:rsidRPr="00672BE1">
              <w:rPr>
                <w:rFonts w:cs="Calibri"/>
                <w:sz w:val="20"/>
                <w:szCs w:val="20"/>
                <w:lang w:val="en-US"/>
              </w:rPr>
              <w:t>tih</w:t>
            </w:r>
            <w:proofErr w:type="spellEnd"/>
            <w:r w:rsidRPr="00672BE1">
              <w:rPr>
                <w:rFonts w:cs="Calibri"/>
                <w:sz w:val="20"/>
                <w:szCs w:val="20"/>
                <w:lang w:val="en-US"/>
              </w:rPr>
              <w:t xml:space="preserve"> </w:t>
            </w:r>
            <w:proofErr w:type="spellStart"/>
            <w:r w:rsidRPr="00672BE1">
              <w:rPr>
                <w:rFonts w:cs="Calibri"/>
                <w:sz w:val="20"/>
                <w:szCs w:val="20"/>
                <w:lang w:val="en-US"/>
              </w:rPr>
              <w:t>osoba</w:t>
            </w:r>
            <w:proofErr w:type="spellEnd"/>
            <w:r w:rsidRPr="00672BE1">
              <w:rPr>
                <w:rFonts w:cs="Calibri"/>
                <w:sz w:val="20"/>
                <w:szCs w:val="20"/>
                <w:lang w:val="en-US"/>
              </w:rPr>
              <w:t xml:space="preserve">. </w:t>
            </w:r>
          </w:p>
          <w:p w14:paraId="00600131" w14:textId="77777777" w:rsidR="00672BE1" w:rsidRPr="00672BE1" w:rsidRDefault="00672BE1" w:rsidP="00672BE1">
            <w:pPr>
              <w:spacing w:line="259" w:lineRule="auto"/>
              <w:jc w:val="both"/>
              <w:rPr>
                <w:rFonts w:cs="Calibri"/>
                <w:sz w:val="20"/>
                <w:szCs w:val="20"/>
                <w:lang w:val="en-US"/>
              </w:rPr>
            </w:pPr>
            <w:proofErr w:type="spellStart"/>
            <w:r w:rsidRPr="00672BE1">
              <w:rPr>
                <w:rFonts w:cs="Calibri"/>
                <w:sz w:val="20"/>
                <w:szCs w:val="20"/>
                <w:lang w:val="en-US"/>
              </w:rPr>
              <w:t>Dakle</w:t>
            </w:r>
            <w:proofErr w:type="spellEnd"/>
            <w:r w:rsidRPr="00672BE1">
              <w:rPr>
                <w:rFonts w:cs="Calibri"/>
                <w:sz w:val="20"/>
                <w:szCs w:val="20"/>
                <w:lang w:val="en-US"/>
              </w:rPr>
              <w:t xml:space="preserve">, </w:t>
            </w:r>
            <w:proofErr w:type="spellStart"/>
            <w:r w:rsidRPr="00672BE1">
              <w:rPr>
                <w:rFonts w:cs="Calibri"/>
                <w:sz w:val="20"/>
                <w:szCs w:val="20"/>
                <w:lang w:val="en-US"/>
              </w:rPr>
              <w:t>primjenom</w:t>
            </w:r>
            <w:proofErr w:type="spellEnd"/>
            <w:r w:rsidRPr="00672BE1">
              <w:rPr>
                <w:rFonts w:cs="Calibri"/>
                <w:sz w:val="20"/>
                <w:szCs w:val="20"/>
                <w:lang w:val="en-US"/>
              </w:rPr>
              <w:t xml:space="preserve"> </w:t>
            </w:r>
            <w:proofErr w:type="spellStart"/>
            <w:r w:rsidRPr="00672BE1">
              <w:rPr>
                <w:rFonts w:cs="Calibri"/>
                <w:sz w:val="20"/>
                <w:szCs w:val="20"/>
                <w:lang w:val="en-US"/>
              </w:rPr>
              <w:t>ovih</w:t>
            </w:r>
            <w:proofErr w:type="spellEnd"/>
            <w:r w:rsidRPr="00672BE1">
              <w:rPr>
                <w:rFonts w:cs="Calibri"/>
                <w:sz w:val="20"/>
                <w:szCs w:val="20"/>
                <w:lang w:val="en-US"/>
              </w:rPr>
              <w:t xml:space="preserve"> </w:t>
            </w:r>
            <w:proofErr w:type="spellStart"/>
            <w:r w:rsidRPr="00672BE1">
              <w:rPr>
                <w:rFonts w:cs="Calibri"/>
                <w:sz w:val="20"/>
                <w:szCs w:val="20"/>
                <w:lang w:val="en-US"/>
              </w:rPr>
              <w:t>odredbi</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istovjetan</w:t>
            </w:r>
            <w:proofErr w:type="spellEnd"/>
            <w:r w:rsidRPr="00672BE1">
              <w:rPr>
                <w:rFonts w:cs="Calibri"/>
                <w:sz w:val="20"/>
                <w:szCs w:val="20"/>
                <w:lang w:val="en-US"/>
              </w:rPr>
              <w:t xml:space="preserve"> </w:t>
            </w:r>
            <w:proofErr w:type="spellStart"/>
            <w:r w:rsidRPr="00672BE1">
              <w:rPr>
                <w:rFonts w:cs="Calibri"/>
                <w:sz w:val="20"/>
                <w:szCs w:val="20"/>
                <w:lang w:val="en-US"/>
              </w:rPr>
              <w:t>način</w:t>
            </w:r>
            <w:proofErr w:type="spellEnd"/>
            <w:r w:rsidRPr="00672BE1">
              <w:rPr>
                <w:rFonts w:cs="Calibri"/>
                <w:sz w:val="20"/>
                <w:szCs w:val="20"/>
                <w:lang w:val="en-US"/>
              </w:rPr>
              <w:t xml:space="preserve"> </w:t>
            </w:r>
            <w:proofErr w:type="spellStart"/>
            <w:r w:rsidRPr="00672BE1">
              <w:rPr>
                <w:rFonts w:cs="Calibri"/>
                <w:sz w:val="20"/>
                <w:szCs w:val="20"/>
                <w:lang w:val="en-US"/>
              </w:rPr>
              <w:t>će</w:t>
            </w:r>
            <w:proofErr w:type="spellEnd"/>
            <w:r w:rsidRPr="00672BE1">
              <w:rPr>
                <w:rFonts w:cs="Calibri"/>
                <w:sz w:val="20"/>
                <w:szCs w:val="20"/>
                <w:lang w:val="en-US"/>
              </w:rPr>
              <w:t xml:space="preserve"> se </w:t>
            </w:r>
            <w:proofErr w:type="spellStart"/>
            <w:r w:rsidRPr="00672BE1">
              <w:rPr>
                <w:rFonts w:cs="Calibri"/>
                <w:sz w:val="20"/>
                <w:szCs w:val="20"/>
                <w:lang w:val="en-US"/>
              </w:rPr>
              <w:t>regulirati</w:t>
            </w:r>
            <w:proofErr w:type="spellEnd"/>
            <w:r w:rsidRPr="00672BE1">
              <w:rPr>
                <w:rFonts w:cs="Calibri"/>
                <w:sz w:val="20"/>
                <w:szCs w:val="20"/>
                <w:lang w:val="en-US"/>
              </w:rPr>
              <w:t xml:space="preserve"> </w:t>
            </w:r>
            <w:proofErr w:type="spellStart"/>
            <w:r w:rsidRPr="00672BE1">
              <w:rPr>
                <w:rFonts w:cs="Calibri"/>
                <w:sz w:val="20"/>
                <w:szCs w:val="20"/>
                <w:lang w:val="en-US"/>
              </w:rPr>
              <w:t>postupanje</w:t>
            </w:r>
            <w:proofErr w:type="spellEnd"/>
            <w:r w:rsidRPr="00672BE1">
              <w:rPr>
                <w:rFonts w:cs="Calibri"/>
                <w:sz w:val="20"/>
                <w:szCs w:val="20"/>
                <w:lang w:val="en-US"/>
              </w:rPr>
              <w:t xml:space="preserve"> </w:t>
            </w:r>
            <w:proofErr w:type="spellStart"/>
            <w:r w:rsidRPr="00672BE1">
              <w:rPr>
                <w:rFonts w:cs="Calibri"/>
                <w:sz w:val="20"/>
                <w:szCs w:val="20"/>
                <w:lang w:val="en-US"/>
              </w:rPr>
              <w:t>prilikom</w:t>
            </w:r>
            <w:proofErr w:type="spellEnd"/>
            <w:r w:rsidRPr="00672BE1">
              <w:rPr>
                <w:rFonts w:cs="Calibri"/>
                <w:sz w:val="20"/>
                <w:szCs w:val="20"/>
                <w:lang w:val="en-US"/>
              </w:rPr>
              <w:t xml:space="preserve"> </w:t>
            </w:r>
            <w:proofErr w:type="spellStart"/>
            <w:r w:rsidRPr="00672BE1">
              <w:rPr>
                <w:rFonts w:cs="Calibri"/>
                <w:sz w:val="20"/>
                <w:szCs w:val="20"/>
                <w:lang w:val="en-US"/>
              </w:rPr>
              <w:t>zasnivanja</w:t>
            </w:r>
            <w:proofErr w:type="spellEnd"/>
            <w:r w:rsidRPr="00672BE1">
              <w:rPr>
                <w:rFonts w:cs="Calibri"/>
                <w:sz w:val="20"/>
                <w:szCs w:val="20"/>
                <w:lang w:val="en-US"/>
              </w:rPr>
              <w:t xml:space="preserve"> </w:t>
            </w:r>
            <w:proofErr w:type="spellStart"/>
            <w:r w:rsidRPr="00672BE1">
              <w:rPr>
                <w:rFonts w:cs="Calibri"/>
                <w:sz w:val="20"/>
                <w:szCs w:val="20"/>
                <w:lang w:val="en-US"/>
              </w:rPr>
              <w:t>zakupnog</w:t>
            </w:r>
            <w:proofErr w:type="spellEnd"/>
            <w:r w:rsidRPr="00672BE1">
              <w:rPr>
                <w:rFonts w:cs="Calibri"/>
                <w:sz w:val="20"/>
                <w:szCs w:val="20"/>
                <w:lang w:val="en-US"/>
              </w:rPr>
              <w:t xml:space="preserve"> </w:t>
            </w:r>
            <w:proofErr w:type="spellStart"/>
            <w:r w:rsidRPr="00672BE1">
              <w:rPr>
                <w:rFonts w:cs="Calibri"/>
                <w:sz w:val="20"/>
                <w:szCs w:val="20"/>
                <w:lang w:val="en-US"/>
              </w:rPr>
              <w:t>odnosa</w:t>
            </w:r>
            <w:proofErr w:type="spellEnd"/>
            <w:r w:rsidRPr="00672BE1">
              <w:rPr>
                <w:rFonts w:cs="Calibri"/>
                <w:sz w:val="20"/>
                <w:szCs w:val="20"/>
                <w:lang w:val="en-US"/>
              </w:rPr>
              <w:t xml:space="preserve"> za </w:t>
            </w:r>
            <w:proofErr w:type="spellStart"/>
            <w:r w:rsidRPr="00672BE1">
              <w:rPr>
                <w:rFonts w:cs="Calibri"/>
                <w:sz w:val="20"/>
                <w:szCs w:val="20"/>
                <w:lang w:val="en-US"/>
              </w:rPr>
              <w:t>poslovne</w:t>
            </w:r>
            <w:proofErr w:type="spellEnd"/>
            <w:r w:rsidRPr="00672BE1">
              <w:rPr>
                <w:rFonts w:cs="Calibri"/>
                <w:sz w:val="20"/>
                <w:szCs w:val="20"/>
                <w:lang w:val="en-US"/>
              </w:rPr>
              <w:t xml:space="preserve"> </w:t>
            </w:r>
            <w:proofErr w:type="spellStart"/>
            <w:r w:rsidRPr="00672BE1">
              <w:rPr>
                <w:rFonts w:cs="Calibri"/>
                <w:sz w:val="20"/>
                <w:szCs w:val="20"/>
                <w:lang w:val="en-US"/>
              </w:rPr>
              <w:t>prostore</w:t>
            </w:r>
            <w:proofErr w:type="spellEnd"/>
            <w:r w:rsidRPr="00672BE1">
              <w:rPr>
                <w:rFonts w:cs="Calibri"/>
                <w:sz w:val="20"/>
                <w:szCs w:val="20"/>
                <w:lang w:val="en-US"/>
              </w:rPr>
              <w:t xml:space="preserve"> u </w:t>
            </w:r>
            <w:proofErr w:type="spellStart"/>
            <w:r w:rsidRPr="00672BE1">
              <w:rPr>
                <w:rFonts w:cs="Calibri"/>
                <w:sz w:val="20"/>
                <w:szCs w:val="20"/>
                <w:lang w:val="en-US"/>
              </w:rPr>
              <w:t>vlasništvu</w:t>
            </w:r>
            <w:proofErr w:type="spellEnd"/>
            <w:r w:rsidRPr="00672BE1">
              <w:rPr>
                <w:rFonts w:cs="Calibri"/>
                <w:sz w:val="20"/>
                <w:szCs w:val="20"/>
                <w:lang w:val="en-US"/>
              </w:rPr>
              <w:t xml:space="preserve"> </w:t>
            </w:r>
            <w:proofErr w:type="spellStart"/>
            <w:r w:rsidRPr="00672BE1">
              <w:rPr>
                <w:rFonts w:cs="Calibri"/>
                <w:sz w:val="20"/>
                <w:szCs w:val="20"/>
                <w:lang w:val="en-US"/>
              </w:rPr>
              <w:t>Grada</w:t>
            </w:r>
            <w:proofErr w:type="spellEnd"/>
            <w:r w:rsidRPr="00672BE1">
              <w:rPr>
                <w:rFonts w:cs="Calibri"/>
                <w:sz w:val="20"/>
                <w:szCs w:val="20"/>
                <w:lang w:val="en-US"/>
              </w:rPr>
              <w:t xml:space="preserve"> </w:t>
            </w:r>
            <w:proofErr w:type="spellStart"/>
            <w:r w:rsidRPr="00672BE1">
              <w:rPr>
                <w:rFonts w:cs="Calibri"/>
                <w:sz w:val="20"/>
                <w:szCs w:val="20"/>
                <w:lang w:val="en-US"/>
              </w:rPr>
              <w:t>Karlovca</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RH.</w:t>
            </w:r>
          </w:p>
          <w:p w14:paraId="7E1A6893"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roofErr w:type="spellStart"/>
            <w:r w:rsidRPr="00672BE1">
              <w:rPr>
                <w:rFonts w:cs="Calibri"/>
                <w:sz w:val="20"/>
                <w:szCs w:val="20"/>
                <w:lang w:val="en-US"/>
              </w:rPr>
              <w:t>Što</w:t>
            </w:r>
            <w:proofErr w:type="spellEnd"/>
            <w:r w:rsidRPr="00672BE1">
              <w:rPr>
                <w:rFonts w:cs="Calibri"/>
                <w:sz w:val="20"/>
                <w:szCs w:val="20"/>
                <w:lang w:val="en-US"/>
              </w:rPr>
              <w:t xml:space="preserve"> se </w:t>
            </w:r>
            <w:proofErr w:type="spellStart"/>
            <w:r w:rsidRPr="00672BE1">
              <w:rPr>
                <w:rFonts w:cs="Calibri"/>
                <w:sz w:val="20"/>
                <w:szCs w:val="20"/>
                <w:lang w:val="en-US"/>
              </w:rPr>
              <w:t>tiče</w:t>
            </w:r>
            <w:proofErr w:type="spellEnd"/>
            <w:r w:rsidRPr="00672BE1">
              <w:rPr>
                <w:rFonts w:cs="Calibri"/>
                <w:sz w:val="20"/>
                <w:szCs w:val="20"/>
                <w:lang w:val="en-US"/>
              </w:rPr>
              <w:t xml:space="preserve"> </w:t>
            </w:r>
            <w:proofErr w:type="spellStart"/>
            <w:r w:rsidRPr="00672BE1">
              <w:rPr>
                <w:rFonts w:cs="Calibri"/>
                <w:sz w:val="20"/>
                <w:szCs w:val="20"/>
                <w:lang w:val="en-US"/>
              </w:rPr>
              <w:t>poticanja</w:t>
            </w:r>
            <w:proofErr w:type="spellEnd"/>
            <w:r w:rsidRPr="00672BE1">
              <w:rPr>
                <w:rFonts w:cs="Calibri"/>
                <w:sz w:val="20"/>
                <w:szCs w:val="20"/>
                <w:lang w:val="en-US"/>
              </w:rPr>
              <w:t xml:space="preserve"> </w:t>
            </w:r>
            <w:proofErr w:type="spellStart"/>
            <w:r w:rsidRPr="00672BE1">
              <w:rPr>
                <w:rFonts w:cs="Calibri"/>
                <w:sz w:val="20"/>
                <w:szCs w:val="20"/>
                <w:lang w:val="en-US"/>
              </w:rPr>
              <w:t>određenih</w:t>
            </w:r>
            <w:proofErr w:type="spellEnd"/>
            <w:r w:rsidRPr="00672BE1">
              <w:rPr>
                <w:rFonts w:cs="Calibri"/>
                <w:sz w:val="20"/>
                <w:szCs w:val="20"/>
                <w:lang w:val="en-US"/>
              </w:rPr>
              <w:t xml:space="preserve"> </w:t>
            </w:r>
            <w:proofErr w:type="spellStart"/>
            <w:r w:rsidRPr="00672BE1">
              <w:rPr>
                <w:rFonts w:cs="Calibri"/>
                <w:sz w:val="20"/>
                <w:szCs w:val="20"/>
                <w:lang w:val="en-US"/>
              </w:rPr>
              <w:t>djelatnosti</w:t>
            </w:r>
            <w:proofErr w:type="spellEnd"/>
            <w:r w:rsidRPr="00672BE1">
              <w:rPr>
                <w:rFonts w:cs="Calibri"/>
                <w:sz w:val="20"/>
                <w:szCs w:val="20"/>
                <w:lang w:val="en-US"/>
              </w:rPr>
              <w:t xml:space="preserve">, Grad Karlovac </w:t>
            </w:r>
            <w:proofErr w:type="spellStart"/>
            <w:r w:rsidRPr="00672BE1">
              <w:rPr>
                <w:rFonts w:cs="Calibri"/>
                <w:sz w:val="20"/>
                <w:szCs w:val="20"/>
                <w:lang w:val="en-US"/>
              </w:rPr>
              <w:t>će</w:t>
            </w:r>
            <w:proofErr w:type="spellEnd"/>
            <w:r w:rsidRPr="00672BE1">
              <w:rPr>
                <w:rFonts w:cs="Calibri"/>
                <w:sz w:val="20"/>
                <w:szCs w:val="20"/>
                <w:lang w:val="en-US"/>
              </w:rPr>
              <w:t xml:space="preserve"> </w:t>
            </w:r>
            <w:proofErr w:type="spellStart"/>
            <w:r w:rsidRPr="00672BE1">
              <w:rPr>
                <w:rFonts w:cs="Calibri"/>
                <w:sz w:val="20"/>
                <w:szCs w:val="20"/>
                <w:lang w:val="en-US"/>
              </w:rPr>
              <w:t>kontinuirano</w:t>
            </w:r>
            <w:proofErr w:type="spellEnd"/>
            <w:r w:rsidRPr="00672BE1">
              <w:rPr>
                <w:rFonts w:cs="Calibri"/>
                <w:sz w:val="20"/>
                <w:szCs w:val="20"/>
                <w:lang w:val="en-US"/>
              </w:rPr>
              <w:t xml:space="preserve"> </w:t>
            </w:r>
            <w:proofErr w:type="spellStart"/>
            <w:r w:rsidRPr="00672BE1">
              <w:rPr>
                <w:rFonts w:cs="Calibri"/>
                <w:sz w:val="20"/>
                <w:szCs w:val="20"/>
                <w:lang w:val="en-US"/>
              </w:rPr>
              <w:t>pratiti</w:t>
            </w:r>
            <w:proofErr w:type="spellEnd"/>
            <w:r w:rsidRPr="00672BE1">
              <w:rPr>
                <w:rFonts w:cs="Calibri"/>
                <w:sz w:val="20"/>
                <w:szCs w:val="20"/>
                <w:lang w:val="en-US"/>
              </w:rPr>
              <w:t xml:space="preserve"> </w:t>
            </w:r>
            <w:proofErr w:type="spellStart"/>
            <w:r w:rsidRPr="00672BE1">
              <w:rPr>
                <w:rFonts w:cs="Calibri"/>
                <w:sz w:val="20"/>
                <w:szCs w:val="20"/>
                <w:lang w:val="en-US"/>
              </w:rPr>
              <w:t>gospodarsku</w:t>
            </w:r>
            <w:proofErr w:type="spellEnd"/>
            <w:r w:rsidRPr="00672BE1">
              <w:rPr>
                <w:rFonts w:cs="Calibri"/>
                <w:sz w:val="20"/>
                <w:szCs w:val="20"/>
                <w:lang w:val="en-US"/>
              </w:rPr>
              <w:t xml:space="preserve"> </w:t>
            </w:r>
            <w:proofErr w:type="spellStart"/>
            <w:r w:rsidRPr="00672BE1">
              <w:rPr>
                <w:rFonts w:cs="Calibri"/>
                <w:sz w:val="20"/>
                <w:szCs w:val="20"/>
                <w:lang w:val="en-US"/>
              </w:rPr>
              <w:t>situaciju</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savjetovati</w:t>
            </w:r>
            <w:proofErr w:type="spellEnd"/>
            <w:r w:rsidRPr="00672BE1">
              <w:rPr>
                <w:rFonts w:cs="Calibri"/>
                <w:sz w:val="20"/>
                <w:szCs w:val="20"/>
                <w:lang w:val="en-US"/>
              </w:rPr>
              <w:t xml:space="preserve"> se s </w:t>
            </w:r>
            <w:proofErr w:type="spellStart"/>
            <w:r w:rsidRPr="00672BE1">
              <w:rPr>
                <w:rFonts w:cs="Calibri"/>
                <w:sz w:val="20"/>
                <w:szCs w:val="20"/>
                <w:lang w:val="en-US"/>
              </w:rPr>
              <w:t>udruženjima</w:t>
            </w:r>
            <w:proofErr w:type="spellEnd"/>
            <w:r w:rsidRPr="00672BE1">
              <w:rPr>
                <w:rFonts w:cs="Calibri"/>
                <w:sz w:val="20"/>
                <w:szCs w:val="20"/>
                <w:lang w:val="en-US"/>
              </w:rPr>
              <w:t xml:space="preserve"> </w:t>
            </w:r>
            <w:proofErr w:type="spellStart"/>
            <w:r w:rsidRPr="00672BE1">
              <w:rPr>
                <w:rFonts w:cs="Calibri"/>
                <w:sz w:val="20"/>
                <w:szCs w:val="20"/>
                <w:lang w:val="en-US"/>
              </w:rPr>
              <w:t>obrtnika</w:t>
            </w:r>
            <w:proofErr w:type="spellEnd"/>
            <w:r w:rsidRPr="00672BE1">
              <w:rPr>
                <w:rFonts w:cs="Calibri"/>
                <w:sz w:val="20"/>
                <w:szCs w:val="20"/>
                <w:lang w:val="en-US"/>
              </w:rPr>
              <w:t xml:space="preserve"> </w:t>
            </w:r>
            <w:proofErr w:type="spellStart"/>
            <w:r w:rsidRPr="00672BE1">
              <w:rPr>
                <w:rFonts w:cs="Calibri"/>
                <w:sz w:val="20"/>
                <w:szCs w:val="20"/>
                <w:lang w:val="en-US"/>
              </w:rPr>
              <w:t>i</w:t>
            </w:r>
            <w:proofErr w:type="spellEnd"/>
            <w:r w:rsidRPr="00672BE1">
              <w:rPr>
                <w:rFonts w:cs="Calibri"/>
                <w:sz w:val="20"/>
                <w:szCs w:val="20"/>
                <w:lang w:val="en-US"/>
              </w:rPr>
              <w:t xml:space="preserve"> </w:t>
            </w:r>
            <w:proofErr w:type="spellStart"/>
            <w:r w:rsidRPr="00672BE1">
              <w:rPr>
                <w:rFonts w:cs="Calibri"/>
                <w:sz w:val="20"/>
                <w:szCs w:val="20"/>
                <w:lang w:val="en-US"/>
              </w:rPr>
              <w:t>gospodarstvenika</w:t>
            </w:r>
            <w:proofErr w:type="spellEnd"/>
            <w:r w:rsidRPr="00672BE1">
              <w:rPr>
                <w:rFonts w:cs="Calibri"/>
                <w:sz w:val="20"/>
                <w:szCs w:val="20"/>
                <w:lang w:val="en-US"/>
              </w:rPr>
              <w:t xml:space="preserve">, </w:t>
            </w:r>
            <w:proofErr w:type="spellStart"/>
            <w:r w:rsidRPr="00672BE1">
              <w:rPr>
                <w:rFonts w:cs="Calibri"/>
                <w:sz w:val="20"/>
                <w:szCs w:val="20"/>
                <w:lang w:val="en-US"/>
              </w:rPr>
              <w:t>te</w:t>
            </w:r>
            <w:proofErr w:type="spellEnd"/>
            <w:r w:rsidRPr="00672BE1">
              <w:rPr>
                <w:rFonts w:cs="Calibri"/>
                <w:sz w:val="20"/>
                <w:szCs w:val="20"/>
                <w:lang w:val="en-US"/>
              </w:rPr>
              <w:t xml:space="preserve"> </w:t>
            </w:r>
            <w:proofErr w:type="spellStart"/>
            <w:r w:rsidRPr="00672BE1">
              <w:rPr>
                <w:rFonts w:cs="Calibri"/>
                <w:sz w:val="20"/>
                <w:szCs w:val="20"/>
                <w:lang w:val="en-US"/>
              </w:rPr>
              <w:t>kroz</w:t>
            </w:r>
            <w:proofErr w:type="spellEnd"/>
            <w:r w:rsidRPr="00672BE1">
              <w:rPr>
                <w:rFonts w:cs="Calibri"/>
                <w:sz w:val="20"/>
                <w:szCs w:val="20"/>
                <w:lang w:val="en-US"/>
              </w:rPr>
              <w:t xml:space="preserve"> program </w:t>
            </w:r>
            <w:proofErr w:type="spellStart"/>
            <w:r w:rsidRPr="00672BE1">
              <w:rPr>
                <w:rFonts w:cs="Calibri"/>
                <w:sz w:val="20"/>
                <w:szCs w:val="20"/>
                <w:lang w:val="en-US"/>
              </w:rPr>
              <w:t>potpora</w:t>
            </w:r>
            <w:proofErr w:type="spellEnd"/>
            <w:r w:rsidRPr="00672BE1">
              <w:rPr>
                <w:rFonts w:cs="Calibri"/>
                <w:sz w:val="20"/>
                <w:szCs w:val="20"/>
                <w:lang w:val="en-US"/>
              </w:rPr>
              <w:t xml:space="preserve"> za </w:t>
            </w:r>
            <w:proofErr w:type="spellStart"/>
            <w:r w:rsidRPr="00672BE1">
              <w:rPr>
                <w:rFonts w:cs="Calibri"/>
                <w:sz w:val="20"/>
                <w:szCs w:val="20"/>
                <w:lang w:val="en-US"/>
              </w:rPr>
              <w:t>određene</w:t>
            </w:r>
            <w:proofErr w:type="spellEnd"/>
            <w:r w:rsidRPr="00672BE1">
              <w:rPr>
                <w:rFonts w:cs="Calibri"/>
                <w:sz w:val="20"/>
                <w:szCs w:val="20"/>
                <w:lang w:val="en-US"/>
              </w:rPr>
              <w:t xml:space="preserve"> </w:t>
            </w:r>
            <w:proofErr w:type="spellStart"/>
            <w:r w:rsidRPr="00672BE1">
              <w:rPr>
                <w:rFonts w:cs="Calibri"/>
                <w:sz w:val="20"/>
                <w:szCs w:val="20"/>
                <w:lang w:val="en-US"/>
              </w:rPr>
              <w:t>djelatnosti</w:t>
            </w:r>
            <w:proofErr w:type="spellEnd"/>
            <w:r w:rsidRPr="00672BE1">
              <w:rPr>
                <w:rFonts w:cs="Calibri"/>
                <w:sz w:val="20"/>
                <w:szCs w:val="20"/>
                <w:lang w:val="en-US"/>
              </w:rPr>
              <w:t xml:space="preserve">, </w:t>
            </w:r>
            <w:proofErr w:type="spellStart"/>
            <w:r w:rsidRPr="00672BE1">
              <w:rPr>
                <w:rFonts w:cs="Calibri"/>
                <w:sz w:val="20"/>
                <w:szCs w:val="20"/>
                <w:lang w:val="en-US"/>
              </w:rPr>
              <w:t>predlagati</w:t>
            </w:r>
            <w:proofErr w:type="spellEnd"/>
            <w:r w:rsidRPr="00672BE1">
              <w:rPr>
                <w:rFonts w:cs="Calibri"/>
                <w:sz w:val="20"/>
                <w:szCs w:val="20"/>
                <w:lang w:val="en-US"/>
              </w:rPr>
              <w:t xml:space="preserve"> </w:t>
            </w:r>
            <w:proofErr w:type="spellStart"/>
            <w:r w:rsidRPr="00672BE1">
              <w:rPr>
                <w:rFonts w:cs="Calibri"/>
                <w:sz w:val="20"/>
                <w:szCs w:val="20"/>
                <w:lang w:val="en-US"/>
              </w:rPr>
              <w:t>smanjenje</w:t>
            </w:r>
            <w:proofErr w:type="spellEnd"/>
            <w:r w:rsidRPr="00672BE1">
              <w:rPr>
                <w:rFonts w:cs="Calibri"/>
                <w:sz w:val="20"/>
                <w:szCs w:val="20"/>
                <w:lang w:val="en-US"/>
              </w:rPr>
              <w:t xml:space="preserve"> </w:t>
            </w:r>
            <w:proofErr w:type="spellStart"/>
            <w:r w:rsidRPr="00672BE1">
              <w:rPr>
                <w:rFonts w:cs="Calibri"/>
                <w:sz w:val="20"/>
                <w:szCs w:val="20"/>
                <w:lang w:val="en-US"/>
              </w:rPr>
              <w:t>zakupnina</w:t>
            </w:r>
            <w:proofErr w:type="spellEnd"/>
            <w:r w:rsidRPr="00672BE1">
              <w:rPr>
                <w:rFonts w:cs="Calibri"/>
                <w:sz w:val="20"/>
                <w:szCs w:val="20"/>
                <w:lang w:val="en-US"/>
              </w:rPr>
              <w:t xml:space="preserve"> </w:t>
            </w:r>
            <w:proofErr w:type="spellStart"/>
            <w:r w:rsidRPr="00672BE1">
              <w:rPr>
                <w:rFonts w:cs="Calibri"/>
                <w:sz w:val="20"/>
                <w:szCs w:val="20"/>
                <w:lang w:val="en-US"/>
              </w:rPr>
              <w:t>na</w:t>
            </w:r>
            <w:proofErr w:type="spellEnd"/>
            <w:r w:rsidRPr="00672BE1">
              <w:rPr>
                <w:rFonts w:cs="Calibri"/>
                <w:sz w:val="20"/>
                <w:szCs w:val="20"/>
                <w:lang w:val="en-US"/>
              </w:rPr>
              <w:t xml:space="preserve"> </w:t>
            </w:r>
            <w:proofErr w:type="spellStart"/>
            <w:r w:rsidRPr="00672BE1">
              <w:rPr>
                <w:rFonts w:cs="Calibri"/>
                <w:sz w:val="20"/>
                <w:szCs w:val="20"/>
                <w:lang w:val="en-US"/>
              </w:rPr>
              <w:t>godišnjoj</w:t>
            </w:r>
            <w:proofErr w:type="spellEnd"/>
            <w:r w:rsidRPr="00672BE1">
              <w:rPr>
                <w:rFonts w:cs="Calibri"/>
                <w:sz w:val="20"/>
                <w:szCs w:val="20"/>
                <w:lang w:val="en-US"/>
              </w:rPr>
              <w:t xml:space="preserve"> </w:t>
            </w:r>
            <w:proofErr w:type="spellStart"/>
            <w:r w:rsidRPr="00672BE1">
              <w:rPr>
                <w:rFonts w:cs="Calibri"/>
                <w:sz w:val="20"/>
                <w:szCs w:val="20"/>
                <w:lang w:val="en-US"/>
              </w:rPr>
              <w:t>razini</w:t>
            </w:r>
            <w:proofErr w:type="spellEnd"/>
            <w:r w:rsidRPr="00672BE1">
              <w:rPr>
                <w:rFonts w:cs="Calibri"/>
                <w:sz w:val="20"/>
                <w:szCs w:val="20"/>
                <w:lang w:val="en-US"/>
              </w:rPr>
              <w:t>.</w:t>
            </w:r>
          </w:p>
          <w:p w14:paraId="562ABCF3" w14:textId="77777777" w:rsidR="00672BE1" w:rsidRPr="00672BE1" w:rsidRDefault="00672BE1" w:rsidP="00672BE1">
            <w:pPr>
              <w:shd w:val="clear" w:color="auto" w:fill="FFFFFF"/>
              <w:autoSpaceDE w:val="0"/>
              <w:autoSpaceDN w:val="0"/>
              <w:adjustRightInd w:val="0"/>
              <w:spacing w:line="240" w:lineRule="auto"/>
              <w:jc w:val="both"/>
              <w:rPr>
                <w:rFonts w:cs="Calibri"/>
                <w:sz w:val="20"/>
                <w:szCs w:val="20"/>
                <w:lang w:val="en-US"/>
              </w:rPr>
            </w:pPr>
          </w:p>
          <w:p w14:paraId="409F8D92" w14:textId="77777777" w:rsidR="00672BE1" w:rsidRPr="00672BE1" w:rsidRDefault="00672BE1" w:rsidP="00672BE1">
            <w:pPr>
              <w:spacing w:line="240" w:lineRule="auto"/>
              <w:jc w:val="both"/>
              <w:rPr>
                <w:color w:val="000000"/>
                <w:sz w:val="20"/>
                <w:szCs w:val="20"/>
                <w:lang w:val="en-US"/>
              </w:rPr>
            </w:pPr>
            <w:proofErr w:type="spellStart"/>
            <w:r w:rsidRPr="00672BE1">
              <w:rPr>
                <w:rFonts w:cs="Calibri"/>
                <w:sz w:val="20"/>
                <w:szCs w:val="20"/>
                <w:shd w:val="clear" w:color="auto" w:fill="FFFFFF"/>
                <w:lang w:val="en-US"/>
              </w:rPr>
              <w:t>Normativni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okvir</w:t>
            </w:r>
            <w:proofErr w:type="spellEnd"/>
            <w:r w:rsidRPr="00672BE1">
              <w:rPr>
                <w:rFonts w:cs="Calibri"/>
                <w:sz w:val="20"/>
                <w:szCs w:val="20"/>
                <w:shd w:val="clear" w:color="auto" w:fill="FFFFFF"/>
                <w:lang w:val="en-US"/>
              </w:rPr>
              <w:t xml:space="preserve"> za </w:t>
            </w:r>
            <w:proofErr w:type="spellStart"/>
            <w:r w:rsidRPr="00672BE1">
              <w:rPr>
                <w:rFonts w:cs="Calibri"/>
                <w:sz w:val="20"/>
                <w:szCs w:val="20"/>
                <w:shd w:val="clear" w:color="auto" w:fill="FFFFFF"/>
                <w:lang w:val="en-US"/>
              </w:rPr>
              <w:t>provođenje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savjetovanja</w:t>
            </w:r>
            <w:proofErr w:type="spellEnd"/>
            <w:r w:rsidRPr="00672BE1">
              <w:rPr>
                <w:rFonts w:cs="Calibri"/>
                <w:sz w:val="20"/>
                <w:szCs w:val="20"/>
                <w:shd w:val="clear" w:color="auto" w:fill="FFFFFF"/>
                <w:lang w:val="en-US"/>
              </w:rPr>
              <w:t xml:space="preserve"> za </w:t>
            </w:r>
            <w:proofErr w:type="spellStart"/>
            <w:r w:rsidRPr="00672BE1">
              <w:rPr>
                <w:rFonts w:cs="Calibri"/>
                <w:sz w:val="20"/>
                <w:szCs w:val="20"/>
                <w:shd w:val="clear" w:color="auto" w:fill="FFFFFF"/>
                <w:lang w:val="en-US"/>
              </w:rPr>
              <w:t>zainteresiranom</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javnošću</w:t>
            </w:r>
            <w:proofErr w:type="spellEnd"/>
            <w:r w:rsidRPr="00672BE1">
              <w:rPr>
                <w:rFonts w:cs="Calibri"/>
                <w:sz w:val="20"/>
                <w:szCs w:val="20"/>
                <w:shd w:val="clear" w:color="auto" w:fill="FFFFFF"/>
                <w:lang w:val="en-US"/>
              </w:rPr>
              <w:t xml:space="preserve"> u </w:t>
            </w:r>
            <w:proofErr w:type="spellStart"/>
            <w:r w:rsidRPr="00672BE1">
              <w:rPr>
                <w:rFonts w:cs="Calibri"/>
                <w:sz w:val="20"/>
                <w:szCs w:val="20"/>
                <w:shd w:val="clear" w:color="auto" w:fill="FFFFFF"/>
                <w:lang w:val="en-US"/>
              </w:rPr>
              <w:t>Republici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Hrvatskoj</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određen</w:t>
            </w:r>
            <w:proofErr w:type="spellEnd"/>
            <w:r w:rsidRPr="00672BE1">
              <w:rPr>
                <w:rFonts w:cs="Calibri"/>
                <w:sz w:val="20"/>
                <w:szCs w:val="20"/>
                <w:shd w:val="clear" w:color="auto" w:fill="FFFFFF"/>
                <w:lang w:val="en-US"/>
              </w:rPr>
              <w:t xml:space="preserve"> je </w:t>
            </w:r>
            <w:proofErr w:type="spellStart"/>
            <w:r w:rsidRPr="00672BE1">
              <w:rPr>
                <w:rFonts w:cs="Calibri"/>
                <w:sz w:val="20"/>
                <w:szCs w:val="20"/>
                <w:shd w:val="clear" w:color="auto" w:fill="FFFFFF"/>
                <w:lang w:val="en-US"/>
              </w:rPr>
              <w:t>Zakonom</w:t>
            </w:r>
            <w:proofErr w:type="spellEnd"/>
            <w:r w:rsidRPr="00672BE1">
              <w:rPr>
                <w:rFonts w:cs="Calibri"/>
                <w:sz w:val="20"/>
                <w:szCs w:val="20"/>
                <w:shd w:val="clear" w:color="auto" w:fill="FFFFFF"/>
                <w:lang w:val="en-US"/>
              </w:rPr>
              <w:t xml:space="preserve"> o </w:t>
            </w:r>
            <w:proofErr w:type="spellStart"/>
            <w:r w:rsidRPr="00672BE1">
              <w:rPr>
                <w:rFonts w:cs="Calibri"/>
                <w:sz w:val="20"/>
                <w:szCs w:val="20"/>
                <w:shd w:val="clear" w:color="auto" w:fill="FFFFFF"/>
                <w:lang w:val="en-US"/>
              </w:rPr>
              <w:t>pravu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pristup</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informacijama</w:t>
            </w:r>
            <w:proofErr w:type="spellEnd"/>
            <w:r w:rsidRPr="00672BE1">
              <w:rPr>
                <w:rFonts w:cs="Calibri"/>
                <w:sz w:val="20"/>
                <w:szCs w:val="20"/>
                <w:shd w:val="clear" w:color="auto" w:fill="FFFFFF"/>
                <w:lang w:val="en-US"/>
              </w:rPr>
              <w:t xml:space="preserve"> (NN 25/13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85/15) </w:t>
            </w:r>
            <w:proofErr w:type="spellStart"/>
            <w:r w:rsidRPr="00672BE1">
              <w:rPr>
                <w:rFonts w:cs="Calibri"/>
                <w:sz w:val="20"/>
                <w:szCs w:val="20"/>
                <w:shd w:val="clear" w:color="auto" w:fill="FFFFFF"/>
                <w:lang w:val="en-US"/>
              </w:rPr>
              <w:t>te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Kodeksom</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savjetovanja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zainteresiranom</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javnošću</w:t>
            </w:r>
            <w:proofErr w:type="spellEnd"/>
            <w:r w:rsidRPr="00672BE1">
              <w:rPr>
                <w:rFonts w:cs="Calibri"/>
                <w:sz w:val="20"/>
                <w:szCs w:val="20"/>
                <w:shd w:val="clear" w:color="auto" w:fill="FFFFFF"/>
                <w:lang w:val="en-US"/>
              </w:rPr>
              <w:t xml:space="preserve"> u </w:t>
            </w:r>
            <w:proofErr w:type="spellStart"/>
            <w:r w:rsidRPr="00672BE1">
              <w:rPr>
                <w:rFonts w:cs="Calibri"/>
                <w:sz w:val="20"/>
                <w:szCs w:val="20"/>
                <w:shd w:val="clear" w:color="auto" w:fill="FFFFFF"/>
                <w:lang w:val="en-US"/>
              </w:rPr>
              <w:t>postupku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donošenja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zakona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drugih</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propisa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akata</w:t>
            </w:r>
            <w:proofErr w:type="spellEnd"/>
            <w:r w:rsidRPr="00672BE1">
              <w:rPr>
                <w:rFonts w:cs="Calibri"/>
                <w:sz w:val="20"/>
                <w:szCs w:val="20"/>
                <w:shd w:val="clear" w:color="auto" w:fill="FFFFFF"/>
                <w:lang w:val="en-US"/>
              </w:rPr>
              <w:t xml:space="preserve"> (NN 149/09). </w:t>
            </w:r>
            <w:proofErr w:type="spellStart"/>
            <w:r w:rsidRPr="00672BE1">
              <w:rPr>
                <w:rFonts w:cs="Calibri"/>
                <w:sz w:val="20"/>
                <w:szCs w:val="20"/>
                <w:shd w:val="clear" w:color="auto" w:fill="FFFFFF"/>
                <w:lang w:val="en-US"/>
              </w:rPr>
              <w:t>Bitno</w:t>
            </w:r>
            <w:proofErr w:type="spellEnd"/>
            <w:r w:rsidRPr="00672BE1">
              <w:rPr>
                <w:rFonts w:cs="Calibri"/>
                <w:sz w:val="20"/>
                <w:szCs w:val="20"/>
                <w:shd w:val="clear" w:color="auto" w:fill="FFFFFF"/>
                <w:lang w:val="en-US"/>
              </w:rPr>
              <w:t xml:space="preserve"> je </w:t>
            </w:r>
            <w:proofErr w:type="spellStart"/>
            <w:r w:rsidRPr="00672BE1">
              <w:rPr>
                <w:rFonts w:cs="Calibri"/>
                <w:sz w:val="20"/>
                <w:szCs w:val="20"/>
                <w:shd w:val="clear" w:color="auto" w:fill="FFFFFF"/>
                <w:lang w:val="en-US"/>
              </w:rPr>
              <w:t>istaknuti</w:t>
            </w:r>
            <w:proofErr w:type="spellEnd"/>
            <w:r w:rsidRPr="00672BE1">
              <w:rPr>
                <w:rFonts w:cs="Calibri"/>
                <w:sz w:val="20"/>
                <w:szCs w:val="20"/>
                <w:shd w:val="clear" w:color="auto" w:fill="FFFFFF"/>
                <w:lang w:val="en-US"/>
              </w:rPr>
              <w:t xml:space="preserve"> da se </w:t>
            </w:r>
            <w:proofErr w:type="spellStart"/>
            <w:r w:rsidRPr="00672BE1">
              <w:rPr>
                <w:rFonts w:cs="Calibri"/>
                <w:sz w:val="20"/>
                <w:szCs w:val="20"/>
                <w:shd w:val="clear" w:color="auto" w:fill="FFFFFF"/>
                <w:lang w:val="en-US"/>
              </w:rPr>
              <w:t>te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odredbe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odgovarajući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način</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primjenjuju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u </w:t>
            </w:r>
            <w:proofErr w:type="spellStart"/>
            <w:r w:rsidRPr="00672BE1">
              <w:rPr>
                <w:rFonts w:cs="Calibri"/>
                <w:sz w:val="20"/>
                <w:szCs w:val="20"/>
                <w:shd w:val="clear" w:color="auto" w:fill="FFFFFF"/>
                <w:lang w:val="en-US"/>
              </w:rPr>
              <w:t>postupku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donošenja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općih</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akata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jedinica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lokalne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područne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regionalne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samouprave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pravnih</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osoba</w:t>
            </w:r>
            <w:proofErr w:type="spellEnd"/>
            <w:r w:rsidRPr="00672BE1">
              <w:rPr>
                <w:rFonts w:cs="Calibri"/>
                <w:sz w:val="20"/>
                <w:szCs w:val="20"/>
                <w:shd w:val="clear" w:color="auto" w:fill="FFFFFF"/>
                <w:lang w:val="en-US"/>
              </w:rPr>
              <w:t xml:space="preserve"> s </w:t>
            </w:r>
            <w:proofErr w:type="spellStart"/>
            <w:r w:rsidRPr="00672BE1">
              <w:rPr>
                <w:rFonts w:cs="Calibri"/>
                <w:sz w:val="20"/>
                <w:szCs w:val="20"/>
                <w:shd w:val="clear" w:color="auto" w:fill="FFFFFF"/>
                <w:lang w:val="en-US"/>
              </w:rPr>
              <w:t>javnim</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ovlastima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kojima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uređuju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pitanja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iz</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svog</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djelokruga</w:t>
            </w:r>
            <w:proofErr w:type="spellEnd"/>
            <w:r w:rsidRPr="00672BE1">
              <w:rPr>
                <w:rFonts w:cs="Calibri"/>
                <w:sz w:val="20"/>
                <w:szCs w:val="20"/>
                <w:shd w:val="clear" w:color="auto" w:fill="FFFFFF"/>
                <w:lang w:val="en-US"/>
              </w:rPr>
              <w:t xml:space="preserve">, a </w:t>
            </w:r>
            <w:proofErr w:type="spellStart"/>
            <w:r w:rsidRPr="00672BE1">
              <w:rPr>
                <w:rFonts w:cs="Calibri"/>
                <w:sz w:val="20"/>
                <w:szCs w:val="20"/>
                <w:shd w:val="clear" w:color="auto" w:fill="FFFFFF"/>
                <w:lang w:val="en-US"/>
              </w:rPr>
              <w:t>kojima</w:t>
            </w:r>
            <w:proofErr w:type="spellEnd"/>
            <w:r w:rsidRPr="00672BE1">
              <w:rPr>
                <w:rFonts w:cs="Calibri"/>
                <w:sz w:val="20"/>
                <w:szCs w:val="20"/>
                <w:shd w:val="clear" w:color="auto" w:fill="FFFFFF"/>
                <w:lang w:val="en-US"/>
              </w:rPr>
              <w:t xml:space="preserve"> se </w:t>
            </w:r>
            <w:proofErr w:type="spellStart"/>
            <w:r w:rsidRPr="00672BE1">
              <w:rPr>
                <w:rFonts w:cs="Calibri"/>
                <w:sz w:val="20"/>
                <w:szCs w:val="20"/>
                <w:shd w:val="clear" w:color="auto" w:fill="FFFFFF"/>
                <w:lang w:val="en-US"/>
              </w:rPr>
              <w:t>neposredno</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ostvaruju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potrebe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građana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ili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druga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pitanja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od</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interesa</w:t>
            </w:r>
            <w:proofErr w:type="spellEnd"/>
            <w:r w:rsidRPr="00672BE1">
              <w:rPr>
                <w:rFonts w:cs="Calibri"/>
                <w:sz w:val="20"/>
                <w:szCs w:val="20"/>
                <w:shd w:val="clear" w:color="auto" w:fill="FFFFFF"/>
                <w:lang w:val="en-US"/>
              </w:rPr>
              <w:t xml:space="preserve"> za </w:t>
            </w:r>
            <w:proofErr w:type="spellStart"/>
            <w:r w:rsidRPr="00672BE1">
              <w:rPr>
                <w:rFonts w:cs="Calibri"/>
                <w:sz w:val="20"/>
                <w:szCs w:val="20"/>
                <w:shd w:val="clear" w:color="auto" w:fill="FFFFFF"/>
                <w:lang w:val="en-US"/>
              </w:rPr>
              <w:t>opću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dobrobit</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građana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pravnih</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osoba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njihovu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području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odnosno</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području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njihove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djelatnosti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uređenje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naselja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stanovanja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prostorno</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planiranje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komunalna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djelatnost</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druge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javne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službe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zaštita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okoliša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drugo</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Slijedom</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navedenog</w:t>
            </w:r>
            <w:proofErr w:type="spellEnd"/>
            <w:r w:rsidRPr="00672BE1">
              <w:rPr>
                <w:rFonts w:cs="Calibri"/>
                <w:sz w:val="20"/>
                <w:szCs w:val="20"/>
                <w:shd w:val="clear" w:color="auto" w:fill="FFFFFF"/>
                <w:lang w:val="en-US"/>
              </w:rPr>
              <w:t xml:space="preserve">, Grad Karlovac </w:t>
            </w:r>
            <w:proofErr w:type="spellStart"/>
            <w:r w:rsidRPr="00672BE1">
              <w:rPr>
                <w:rFonts w:cs="Calibri"/>
                <w:sz w:val="20"/>
                <w:szCs w:val="20"/>
                <w:shd w:val="clear" w:color="auto" w:fill="FFFFFF"/>
                <w:lang w:val="en-US"/>
              </w:rPr>
              <w:t>prethodno</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donošenju</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općeg</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akta</w:t>
            </w:r>
            <w:proofErr w:type="spellEnd"/>
            <w:r w:rsidRPr="00672BE1">
              <w:rPr>
                <w:rFonts w:cs="Calibri"/>
                <w:sz w:val="20"/>
                <w:szCs w:val="20"/>
                <w:shd w:val="clear" w:color="auto" w:fill="FFFFFF"/>
                <w:lang w:val="en-US"/>
              </w:rPr>
              <w:t xml:space="preserve"> u </w:t>
            </w:r>
            <w:proofErr w:type="spellStart"/>
            <w:r w:rsidRPr="00672BE1">
              <w:rPr>
                <w:rFonts w:cs="Calibri"/>
                <w:sz w:val="20"/>
                <w:szCs w:val="20"/>
                <w:shd w:val="clear" w:color="auto" w:fill="FFFFFF"/>
                <w:lang w:val="en-US"/>
              </w:rPr>
              <w:t>skladu</w:t>
            </w:r>
            <w:proofErr w:type="spellEnd"/>
            <w:r w:rsidRPr="00672BE1">
              <w:rPr>
                <w:rFonts w:cs="Calibri"/>
                <w:sz w:val="20"/>
                <w:szCs w:val="20"/>
                <w:shd w:val="clear" w:color="auto" w:fill="FFFFFF"/>
                <w:lang w:val="en-US"/>
              </w:rPr>
              <w:t xml:space="preserve"> s </w:t>
            </w:r>
            <w:proofErr w:type="spellStart"/>
            <w:r w:rsidRPr="00672BE1">
              <w:rPr>
                <w:rFonts w:cs="Calibri"/>
                <w:sz w:val="20"/>
                <w:szCs w:val="20"/>
                <w:shd w:val="clear" w:color="auto" w:fill="FFFFFF"/>
                <w:lang w:val="en-US"/>
              </w:rPr>
              <w:t>prethodno</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navedenim</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lastRenderedPageBreak/>
              <w:t>provodi</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savjetovanje</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sa</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zainteresiranom</w:t>
            </w:r>
            <w:proofErr w:type="spellEnd"/>
            <w:r w:rsidRPr="00672BE1">
              <w:rPr>
                <w:rFonts w:cs="Calibri"/>
                <w:sz w:val="20"/>
                <w:szCs w:val="20"/>
                <w:shd w:val="clear" w:color="auto" w:fill="FFFFFF"/>
                <w:lang w:val="en-US"/>
              </w:rPr>
              <w:t xml:space="preserve"> </w:t>
            </w:r>
            <w:proofErr w:type="spellStart"/>
            <w:r w:rsidRPr="00672BE1">
              <w:rPr>
                <w:rFonts w:cs="Calibri"/>
                <w:sz w:val="20"/>
                <w:szCs w:val="20"/>
                <w:shd w:val="clear" w:color="auto" w:fill="FFFFFF"/>
                <w:lang w:val="en-US"/>
              </w:rPr>
              <w:t>javnošću</w:t>
            </w:r>
            <w:proofErr w:type="spellEnd"/>
            <w:r w:rsidRPr="00672BE1">
              <w:rPr>
                <w:rFonts w:cs="Calibri"/>
                <w:sz w:val="20"/>
                <w:szCs w:val="20"/>
                <w:shd w:val="clear" w:color="auto" w:fill="FFFFFF"/>
                <w:lang w:val="en-US"/>
              </w:rPr>
              <w:t>.</w:t>
            </w:r>
          </w:p>
          <w:p w14:paraId="4406E4F8" w14:textId="77777777" w:rsidR="00672BE1" w:rsidRPr="00672BE1" w:rsidRDefault="00672BE1" w:rsidP="00672BE1">
            <w:pPr>
              <w:spacing w:line="240" w:lineRule="auto"/>
              <w:jc w:val="both"/>
              <w:rPr>
                <w:rFonts w:cs="Calibri"/>
                <w:sz w:val="20"/>
                <w:szCs w:val="20"/>
                <w:lang w:val="en-US"/>
              </w:rPr>
            </w:pPr>
          </w:p>
          <w:p w14:paraId="578ACA25" w14:textId="77777777" w:rsidR="00672BE1" w:rsidRPr="00672BE1" w:rsidRDefault="00672BE1" w:rsidP="00672BE1">
            <w:pPr>
              <w:spacing w:line="240" w:lineRule="auto"/>
              <w:jc w:val="both"/>
              <w:rPr>
                <w:rFonts w:eastAsia="Times New Roman" w:cs="Calibri"/>
                <w:lang w:val="en-US" w:eastAsia="hr-HR"/>
              </w:rPr>
            </w:pPr>
            <w:proofErr w:type="spellStart"/>
            <w:r w:rsidRPr="00672BE1">
              <w:rPr>
                <w:rFonts w:eastAsia="Times New Roman" w:cs="Calibri"/>
                <w:sz w:val="20"/>
                <w:szCs w:val="20"/>
                <w:lang w:val="en-US" w:eastAsia="hr-HR"/>
              </w:rPr>
              <w:t>Kako</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bismo</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aktivnije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uključili</w:t>
            </w:r>
            <w:proofErr w:type="spellEnd"/>
            <w:r w:rsidRPr="00672BE1">
              <w:rPr>
                <w:rFonts w:eastAsia="Times New Roman" w:cs="Calibri"/>
                <w:sz w:val="20"/>
                <w:szCs w:val="20"/>
                <w:lang w:val="en-US" w:eastAsia="hr-HR"/>
              </w:rPr>
              <w:t xml:space="preserve"> rad </w:t>
            </w:r>
            <w:proofErr w:type="spellStart"/>
            <w:r w:rsidRPr="00672BE1">
              <w:rPr>
                <w:rFonts w:eastAsia="Times New Roman" w:cs="Calibri"/>
                <w:sz w:val="20"/>
                <w:szCs w:val="20"/>
                <w:lang w:val="en-US" w:eastAsia="hr-HR"/>
              </w:rPr>
              <w:t>udruga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civilnog</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društva</w:t>
            </w:r>
            <w:proofErr w:type="spellEnd"/>
            <w:r w:rsidRPr="00672BE1">
              <w:rPr>
                <w:rFonts w:eastAsia="Times New Roman" w:cs="Calibri"/>
                <w:sz w:val="20"/>
                <w:szCs w:val="20"/>
                <w:lang w:val="en-US" w:eastAsia="hr-HR"/>
              </w:rPr>
              <w:t xml:space="preserve"> u </w:t>
            </w:r>
            <w:proofErr w:type="spellStart"/>
            <w:r w:rsidRPr="00672BE1">
              <w:rPr>
                <w:rFonts w:eastAsia="Times New Roman" w:cs="Calibri"/>
                <w:sz w:val="20"/>
                <w:szCs w:val="20"/>
                <w:lang w:val="en-US" w:eastAsia="hr-HR"/>
              </w:rPr>
              <w:t>raspolaganju</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nekretninama</w:t>
            </w:r>
            <w:proofErr w:type="spellEnd"/>
            <w:r w:rsidRPr="00672BE1">
              <w:rPr>
                <w:rFonts w:eastAsia="Times New Roman" w:cs="Calibri"/>
                <w:sz w:val="20"/>
                <w:szCs w:val="20"/>
                <w:lang w:val="en-US" w:eastAsia="hr-HR"/>
              </w:rPr>
              <w:t xml:space="preserve"> u </w:t>
            </w:r>
            <w:proofErr w:type="spellStart"/>
            <w:r w:rsidRPr="00672BE1">
              <w:rPr>
                <w:rFonts w:eastAsia="Times New Roman" w:cs="Calibri"/>
                <w:sz w:val="20"/>
                <w:szCs w:val="20"/>
                <w:lang w:val="en-US" w:eastAsia="hr-HR"/>
              </w:rPr>
              <w:t>vlasništvu</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Grada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Karlovca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na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Vaš</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prijedlog</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smo</w:t>
            </w:r>
            <w:proofErr w:type="spellEnd"/>
            <w:r w:rsidRPr="00672BE1">
              <w:rPr>
                <w:rFonts w:eastAsia="Times New Roman" w:cs="Calibri"/>
                <w:sz w:val="20"/>
                <w:szCs w:val="20"/>
                <w:lang w:val="en-US" w:eastAsia="hr-HR"/>
              </w:rPr>
              <w:t xml:space="preserve"> u </w:t>
            </w:r>
            <w:proofErr w:type="spellStart"/>
            <w:r w:rsidRPr="00672BE1">
              <w:rPr>
                <w:rFonts w:eastAsia="Times New Roman" w:cs="Calibri"/>
                <w:sz w:val="20"/>
                <w:szCs w:val="20"/>
                <w:lang w:val="en-US" w:eastAsia="hr-HR"/>
              </w:rPr>
              <w:t>Godišnji</w:t>
            </w:r>
            <w:proofErr w:type="spellEnd"/>
            <w:r w:rsidRPr="00672BE1">
              <w:rPr>
                <w:rFonts w:eastAsia="Times New Roman" w:cs="Calibri"/>
                <w:sz w:val="20"/>
                <w:szCs w:val="20"/>
                <w:lang w:val="en-US" w:eastAsia="hr-HR"/>
              </w:rPr>
              <w:t xml:space="preserve"> plan </w:t>
            </w:r>
            <w:proofErr w:type="spellStart"/>
            <w:r w:rsidRPr="00672BE1">
              <w:rPr>
                <w:rFonts w:eastAsia="Times New Roman" w:cs="Calibri"/>
                <w:sz w:val="20"/>
                <w:szCs w:val="20"/>
                <w:lang w:val="en-US" w:eastAsia="hr-HR"/>
              </w:rPr>
              <w:t>upravljanja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imovinom</w:t>
            </w:r>
            <w:proofErr w:type="spellEnd"/>
            <w:r w:rsidRPr="00672BE1">
              <w:rPr>
                <w:rFonts w:eastAsia="Times New Roman" w:cs="Calibri"/>
                <w:sz w:val="20"/>
                <w:szCs w:val="20"/>
                <w:lang w:val="en-US" w:eastAsia="hr-HR"/>
              </w:rPr>
              <w:t xml:space="preserve"> za 2022. </w:t>
            </w:r>
            <w:proofErr w:type="spellStart"/>
            <w:r w:rsidRPr="00672BE1">
              <w:rPr>
                <w:rFonts w:eastAsia="Times New Roman" w:cs="Calibri"/>
                <w:sz w:val="20"/>
                <w:szCs w:val="20"/>
                <w:lang w:val="en-US" w:eastAsia="hr-HR"/>
              </w:rPr>
              <w:t>godinu</w:t>
            </w:r>
            <w:proofErr w:type="spellEnd"/>
            <w:r w:rsidRPr="00672BE1">
              <w:rPr>
                <w:rFonts w:eastAsia="Times New Roman" w:cs="Calibri"/>
                <w:sz w:val="20"/>
                <w:szCs w:val="20"/>
                <w:lang w:val="en-US" w:eastAsia="hr-HR"/>
              </w:rPr>
              <w:t xml:space="preserve"> </w:t>
            </w:r>
            <w:proofErr w:type="spellStart"/>
            <w:proofErr w:type="gramStart"/>
            <w:r w:rsidRPr="00672BE1">
              <w:rPr>
                <w:rFonts w:eastAsia="Times New Roman" w:cs="Calibri"/>
                <w:sz w:val="20"/>
                <w:szCs w:val="20"/>
                <w:lang w:val="en-US" w:eastAsia="hr-HR"/>
              </w:rPr>
              <w:t>predvidjeli</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aktivnost</w:t>
            </w:r>
            <w:proofErr w:type="spellEnd"/>
            <w:proofErr w:type="gram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kojom</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će</w:t>
            </w:r>
            <w:proofErr w:type="spellEnd"/>
            <w:r w:rsidRPr="00672BE1">
              <w:rPr>
                <w:rFonts w:eastAsia="Times New Roman" w:cs="Calibri"/>
                <w:sz w:val="20"/>
                <w:szCs w:val="20"/>
                <w:lang w:val="en-US" w:eastAsia="hr-HR"/>
              </w:rPr>
              <w:t xml:space="preserve"> se </w:t>
            </w:r>
            <w:proofErr w:type="spellStart"/>
            <w:r w:rsidRPr="00672BE1">
              <w:rPr>
                <w:rFonts w:eastAsia="Times New Roman" w:cs="Calibri"/>
                <w:sz w:val="20"/>
                <w:szCs w:val="20"/>
                <w:lang w:val="en-US" w:eastAsia="hr-HR"/>
              </w:rPr>
              <w:t>pozvati</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udruge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civilnog</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društva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koje</w:t>
            </w:r>
            <w:proofErr w:type="spellEnd"/>
            <w:r w:rsidRPr="00672BE1">
              <w:rPr>
                <w:rFonts w:eastAsia="Times New Roman" w:cs="Calibri"/>
                <w:sz w:val="20"/>
                <w:szCs w:val="20"/>
                <w:lang w:val="en-US" w:eastAsia="hr-HR"/>
              </w:rPr>
              <w:t xml:space="preserve"> se </w:t>
            </w:r>
            <w:proofErr w:type="spellStart"/>
            <w:r w:rsidRPr="00672BE1">
              <w:rPr>
                <w:rFonts w:eastAsia="Times New Roman" w:cs="Calibri"/>
                <w:sz w:val="20"/>
                <w:szCs w:val="20"/>
                <w:lang w:val="en-US" w:eastAsia="hr-HR"/>
              </w:rPr>
              <w:t>bave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društvenim</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radom</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i</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nezavisnom</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kulturom</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i</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udruge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mladih</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i</w:t>
            </w:r>
            <w:proofErr w:type="spellEnd"/>
            <w:r w:rsidRPr="00672BE1">
              <w:rPr>
                <w:rFonts w:eastAsia="Times New Roman" w:cs="Calibri"/>
                <w:sz w:val="20"/>
                <w:szCs w:val="20"/>
                <w:lang w:val="en-US" w:eastAsia="hr-HR"/>
              </w:rPr>
              <w:t xml:space="preserve"> za </w:t>
            </w:r>
            <w:proofErr w:type="spellStart"/>
            <w:r w:rsidRPr="00672BE1">
              <w:rPr>
                <w:rFonts w:eastAsia="Times New Roman" w:cs="Calibri"/>
                <w:sz w:val="20"/>
                <w:szCs w:val="20"/>
                <w:lang w:val="en-US" w:eastAsia="hr-HR"/>
              </w:rPr>
              <w:t>mlade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koje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djeluju</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na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području</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grada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Karlovca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na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davanje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prijedloga</w:t>
            </w:r>
            <w:proofErr w:type="spellEnd"/>
            <w:r w:rsidRPr="00672BE1">
              <w:rPr>
                <w:rFonts w:eastAsia="Times New Roman" w:cs="Calibri"/>
                <w:sz w:val="20"/>
                <w:szCs w:val="20"/>
                <w:lang w:val="en-US" w:eastAsia="hr-HR"/>
              </w:rPr>
              <w:t xml:space="preserve"> za  </w:t>
            </w:r>
            <w:proofErr w:type="spellStart"/>
            <w:r w:rsidRPr="00672BE1">
              <w:rPr>
                <w:rFonts w:eastAsia="Times New Roman" w:cs="Calibri"/>
                <w:sz w:val="20"/>
                <w:szCs w:val="20"/>
                <w:lang w:val="en-US" w:eastAsia="hr-HR"/>
              </w:rPr>
              <w:t>korištenje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određenih</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poslovnih</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prostora</w:t>
            </w:r>
            <w:proofErr w:type="spellEnd"/>
            <w:r w:rsidRPr="00672BE1">
              <w:rPr>
                <w:rFonts w:eastAsia="Times New Roman" w:cs="Calibri"/>
                <w:sz w:val="20"/>
                <w:szCs w:val="20"/>
                <w:lang w:val="en-US" w:eastAsia="hr-HR"/>
              </w:rPr>
              <w:t xml:space="preserve"> (koji </w:t>
            </w:r>
            <w:proofErr w:type="spellStart"/>
            <w:r w:rsidRPr="00672BE1">
              <w:rPr>
                <w:rFonts w:eastAsia="Times New Roman" w:cs="Calibri"/>
                <w:sz w:val="20"/>
                <w:szCs w:val="20"/>
                <w:lang w:val="en-US" w:eastAsia="hr-HR"/>
              </w:rPr>
              <w:t>nisu</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namijenjeni</w:t>
            </w:r>
            <w:proofErr w:type="spellEnd"/>
            <w:r w:rsidRPr="00672BE1">
              <w:rPr>
                <w:rFonts w:eastAsia="Times New Roman" w:cs="Calibri"/>
                <w:sz w:val="20"/>
                <w:szCs w:val="20"/>
                <w:lang w:val="en-US" w:eastAsia="hr-HR"/>
              </w:rPr>
              <w:t xml:space="preserve"> za </w:t>
            </w:r>
            <w:proofErr w:type="spellStart"/>
            <w:r w:rsidRPr="00672BE1">
              <w:rPr>
                <w:rFonts w:eastAsia="Times New Roman" w:cs="Calibri"/>
                <w:sz w:val="20"/>
                <w:szCs w:val="20"/>
                <w:lang w:val="en-US" w:eastAsia="hr-HR"/>
              </w:rPr>
              <w:t>davanje</w:t>
            </w:r>
            <w:proofErr w:type="spellEnd"/>
            <w:r w:rsidRPr="00672BE1">
              <w:rPr>
                <w:rFonts w:eastAsia="Times New Roman" w:cs="Calibri"/>
                <w:sz w:val="20"/>
                <w:szCs w:val="20"/>
                <w:lang w:val="en-US" w:eastAsia="hr-HR"/>
              </w:rPr>
              <w:t xml:space="preserve"> u </w:t>
            </w:r>
            <w:proofErr w:type="spellStart"/>
            <w:r w:rsidRPr="00672BE1">
              <w:rPr>
                <w:rFonts w:eastAsia="Times New Roman" w:cs="Calibri"/>
                <w:sz w:val="20"/>
                <w:szCs w:val="20"/>
                <w:lang w:val="en-US" w:eastAsia="hr-HR"/>
              </w:rPr>
              <w:t>zakup</w:t>
            </w:r>
            <w:proofErr w:type="spellEnd"/>
            <w:r w:rsidRPr="00672BE1">
              <w:rPr>
                <w:rFonts w:eastAsia="Times New Roman" w:cs="Calibri"/>
                <w:sz w:val="20"/>
                <w:szCs w:val="20"/>
                <w:lang w:val="en-US" w:eastAsia="hr-HR"/>
              </w:rPr>
              <w:t xml:space="preserve"> za </w:t>
            </w:r>
            <w:proofErr w:type="spellStart"/>
            <w:r w:rsidRPr="00672BE1">
              <w:rPr>
                <w:rFonts w:eastAsia="Times New Roman" w:cs="Calibri"/>
                <w:sz w:val="20"/>
                <w:szCs w:val="20"/>
                <w:lang w:val="en-US" w:eastAsia="hr-HR"/>
              </w:rPr>
              <w:t>ostvarenje</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prihoda</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kao</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i</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društvenih</w:t>
            </w:r>
            <w:proofErr w:type="spellEnd"/>
            <w:r w:rsidRPr="00672BE1">
              <w:rPr>
                <w:rFonts w:eastAsia="Times New Roman" w:cs="Calibri"/>
                <w:sz w:val="20"/>
                <w:szCs w:val="20"/>
                <w:lang w:val="en-US" w:eastAsia="hr-HR"/>
              </w:rPr>
              <w:t xml:space="preserve"> </w:t>
            </w:r>
            <w:proofErr w:type="spellStart"/>
            <w:r w:rsidRPr="00672BE1">
              <w:rPr>
                <w:rFonts w:eastAsia="Times New Roman" w:cs="Calibri"/>
                <w:sz w:val="20"/>
                <w:szCs w:val="20"/>
                <w:lang w:val="en-US" w:eastAsia="hr-HR"/>
              </w:rPr>
              <w:t>domova</w:t>
            </w:r>
            <w:proofErr w:type="spellEnd"/>
            <w:r w:rsidRPr="00672BE1">
              <w:rPr>
                <w:rFonts w:eastAsia="Times New Roman" w:cs="Calibri"/>
                <w:sz w:val="20"/>
                <w:szCs w:val="20"/>
                <w:lang w:val="en-US" w:eastAsia="hr-HR"/>
              </w:rPr>
              <w:t>.</w:t>
            </w:r>
          </w:p>
          <w:p w14:paraId="0279D54C" w14:textId="77777777" w:rsidR="00672BE1" w:rsidRPr="00672BE1" w:rsidRDefault="00672BE1" w:rsidP="00672BE1">
            <w:pPr>
              <w:widowControl w:val="0"/>
              <w:spacing w:after="200" w:line="276" w:lineRule="auto"/>
              <w:jc w:val="both"/>
              <w:rPr>
                <w:rFonts w:cs="Calibri"/>
                <w:b/>
                <w:bCs/>
                <w:sz w:val="20"/>
                <w:szCs w:val="20"/>
              </w:rPr>
            </w:pPr>
          </w:p>
        </w:tc>
      </w:tr>
    </w:tbl>
    <w:p w14:paraId="53B985F6" w14:textId="77777777" w:rsidR="00672BE1" w:rsidRPr="00672BE1" w:rsidRDefault="00672BE1" w:rsidP="00672BE1">
      <w:pPr>
        <w:widowControl w:val="0"/>
        <w:spacing w:after="200" w:line="240" w:lineRule="auto"/>
        <w:rPr>
          <w:rFonts w:cs="Calibri"/>
          <w:sz w:val="20"/>
          <w:szCs w:val="20"/>
        </w:rPr>
      </w:pPr>
    </w:p>
    <w:p w14:paraId="0F550CEE" w14:textId="77777777" w:rsidR="00672BE1" w:rsidRPr="00672BE1" w:rsidRDefault="00672BE1" w:rsidP="00672BE1">
      <w:pPr>
        <w:widowControl w:val="0"/>
        <w:spacing w:after="200" w:line="276" w:lineRule="auto"/>
      </w:pPr>
    </w:p>
    <w:p w14:paraId="4CDDC2C7" w14:textId="77777777" w:rsidR="00672BE1" w:rsidRPr="00672BE1" w:rsidRDefault="00672BE1" w:rsidP="00672BE1">
      <w:pPr>
        <w:spacing w:line="259" w:lineRule="auto"/>
        <w:rPr>
          <w:lang w:val="en-US"/>
        </w:rPr>
      </w:pPr>
    </w:p>
    <w:p w14:paraId="72EFB321" w14:textId="77777777" w:rsidR="00672BE1" w:rsidRPr="006F6003" w:rsidRDefault="00672BE1">
      <w:pPr>
        <w:rPr>
          <w:rFonts w:ascii="Times New Roman" w:hAnsi="Times New Roman"/>
        </w:rPr>
      </w:pPr>
    </w:p>
    <w:sectPr w:rsidR="00672BE1" w:rsidRPr="006F6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Malgun Gothic"/>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437A"/>
    <w:multiLevelType w:val="hybridMultilevel"/>
    <w:tmpl w:val="14B273DC"/>
    <w:lvl w:ilvl="0" w:tplc="EF760E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28F5F05"/>
    <w:multiLevelType w:val="hybridMultilevel"/>
    <w:tmpl w:val="3CB45524"/>
    <w:lvl w:ilvl="0" w:tplc="9836EA48">
      <w:start w:val="1"/>
      <w:numFmt w:val="decimal"/>
      <w:lvlText w:val="%1."/>
      <w:lvlJc w:val="left"/>
      <w:pPr>
        <w:ind w:left="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6ECB446">
      <w:start w:val="1"/>
      <w:numFmt w:val="lowerLetter"/>
      <w:lvlText w:val="%2"/>
      <w:lvlJc w:val="left"/>
      <w:pPr>
        <w:ind w:left="1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D841FFA">
      <w:start w:val="1"/>
      <w:numFmt w:val="lowerRoman"/>
      <w:lvlText w:val="%3"/>
      <w:lvlJc w:val="left"/>
      <w:pPr>
        <w:ind w:left="22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4C078B8">
      <w:start w:val="1"/>
      <w:numFmt w:val="decimal"/>
      <w:lvlText w:val="%4"/>
      <w:lvlJc w:val="left"/>
      <w:pPr>
        <w:ind w:left="30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D265118">
      <w:start w:val="1"/>
      <w:numFmt w:val="lowerLetter"/>
      <w:lvlText w:val="%5"/>
      <w:lvlJc w:val="left"/>
      <w:pPr>
        <w:ind w:left="37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38A08C">
      <w:start w:val="1"/>
      <w:numFmt w:val="lowerRoman"/>
      <w:lvlText w:val="%6"/>
      <w:lvlJc w:val="left"/>
      <w:pPr>
        <w:ind w:left="4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C42EF04">
      <w:start w:val="1"/>
      <w:numFmt w:val="decimal"/>
      <w:lvlText w:val="%7"/>
      <w:lvlJc w:val="left"/>
      <w:pPr>
        <w:ind w:left="5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2D8E5CA">
      <w:start w:val="1"/>
      <w:numFmt w:val="lowerLetter"/>
      <w:lvlText w:val="%8"/>
      <w:lvlJc w:val="left"/>
      <w:pPr>
        <w:ind w:left="58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2022656">
      <w:start w:val="1"/>
      <w:numFmt w:val="lowerRoman"/>
      <w:lvlText w:val="%9"/>
      <w:lvlJc w:val="left"/>
      <w:pPr>
        <w:ind w:left="6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240515F"/>
    <w:multiLevelType w:val="hybridMultilevel"/>
    <w:tmpl w:val="EFF674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15"/>
    <w:rsid w:val="000D71D7"/>
    <w:rsid w:val="000E1EE9"/>
    <w:rsid w:val="00102BA3"/>
    <w:rsid w:val="0012791F"/>
    <w:rsid w:val="001409D1"/>
    <w:rsid w:val="001421DF"/>
    <w:rsid w:val="00153F18"/>
    <w:rsid w:val="00182A98"/>
    <w:rsid w:val="002020AF"/>
    <w:rsid w:val="002108CE"/>
    <w:rsid w:val="00227F9E"/>
    <w:rsid w:val="00272949"/>
    <w:rsid w:val="00300930"/>
    <w:rsid w:val="00304D15"/>
    <w:rsid w:val="00343937"/>
    <w:rsid w:val="003540F8"/>
    <w:rsid w:val="003C4C14"/>
    <w:rsid w:val="003F0B72"/>
    <w:rsid w:val="00417901"/>
    <w:rsid w:val="004242EB"/>
    <w:rsid w:val="00430659"/>
    <w:rsid w:val="0043696A"/>
    <w:rsid w:val="004E2273"/>
    <w:rsid w:val="005242E5"/>
    <w:rsid w:val="00537D4E"/>
    <w:rsid w:val="005453D8"/>
    <w:rsid w:val="005B016E"/>
    <w:rsid w:val="005D56D2"/>
    <w:rsid w:val="00607D7D"/>
    <w:rsid w:val="00632ADC"/>
    <w:rsid w:val="0064248D"/>
    <w:rsid w:val="00651137"/>
    <w:rsid w:val="00660570"/>
    <w:rsid w:val="00672BE1"/>
    <w:rsid w:val="00690FF0"/>
    <w:rsid w:val="006D5C5B"/>
    <w:rsid w:val="006F6003"/>
    <w:rsid w:val="00716AAA"/>
    <w:rsid w:val="00736C7E"/>
    <w:rsid w:val="00752C3C"/>
    <w:rsid w:val="007625D5"/>
    <w:rsid w:val="0076725A"/>
    <w:rsid w:val="007A00AA"/>
    <w:rsid w:val="007A5A7E"/>
    <w:rsid w:val="007A7473"/>
    <w:rsid w:val="007A7630"/>
    <w:rsid w:val="007E287D"/>
    <w:rsid w:val="00852137"/>
    <w:rsid w:val="00852E6B"/>
    <w:rsid w:val="00892255"/>
    <w:rsid w:val="008E6A2C"/>
    <w:rsid w:val="00922893"/>
    <w:rsid w:val="00966D2A"/>
    <w:rsid w:val="00976610"/>
    <w:rsid w:val="009809A7"/>
    <w:rsid w:val="009809CA"/>
    <w:rsid w:val="009A6E3D"/>
    <w:rsid w:val="009C4C87"/>
    <w:rsid w:val="009C7D45"/>
    <w:rsid w:val="009F41EE"/>
    <w:rsid w:val="00A13C14"/>
    <w:rsid w:val="00A165E0"/>
    <w:rsid w:val="00A86D1E"/>
    <w:rsid w:val="00AC1DE4"/>
    <w:rsid w:val="00B373AC"/>
    <w:rsid w:val="00B6098E"/>
    <w:rsid w:val="00B865CB"/>
    <w:rsid w:val="00BB68F2"/>
    <w:rsid w:val="00BD1AF5"/>
    <w:rsid w:val="00BD7629"/>
    <w:rsid w:val="00BF5A20"/>
    <w:rsid w:val="00C14C9D"/>
    <w:rsid w:val="00C2731B"/>
    <w:rsid w:val="00C3713B"/>
    <w:rsid w:val="00C76279"/>
    <w:rsid w:val="00CA3AAC"/>
    <w:rsid w:val="00CB1E55"/>
    <w:rsid w:val="00CB6CD7"/>
    <w:rsid w:val="00CD0A27"/>
    <w:rsid w:val="00CE042D"/>
    <w:rsid w:val="00CF17B2"/>
    <w:rsid w:val="00CF21EE"/>
    <w:rsid w:val="00D0349A"/>
    <w:rsid w:val="00D25BE1"/>
    <w:rsid w:val="00D67C5D"/>
    <w:rsid w:val="00DD4FA9"/>
    <w:rsid w:val="00E07656"/>
    <w:rsid w:val="00E40352"/>
    <w:rsid w:val="00E60731"/>
    <w:rsid w:val="00E62ED3"/>
    <w:rsid w:val="00E63E32"/>
    <w:rsid w:val="00E75580"/>
    <w:rsid w:val="00EB1A7D"/>
    <w:rsid w:val="00EB3386"/>
    <w:rsid w:val="00EC24FF"/>
    <w:rsid w:val="00EE78F7"/>
    <w:rsid w:val="00F15297"/>
    <w:rsid w:val="00F51349"/>
    <w:rsid w:val="00F57C93"/>
    <w:rsid w:val="00FA4FE8"/>
    <w:rsid w:val="00FD333A"/>
    <w:rsid w:val="00FE3979"/>
    <w:rsid w:val="00FF272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5B0F"/>
  <w15:chartTrackingRefBased/>
  <w15:docId w15:val="{F1DC7065-50BB-4D26-A045-44FBE486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F5"/>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1AF5"/>
    <w:pPr>
      <w:ind w:left="720"/>
      <w:contextualSpacing/>
    </w:pPr>
  </w:style>
  <w:style w:type="table" w:styleId="Reetkatablice">
    <w:name w:val="Table Grid"/>
    <w:basedOn w:val="Obinatablica"/>
    <w:uiPriority w:val="39"/>
    <w:rsid w:val="00A1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2022/Session-637846538165896422/SessionItem-637846568092444706/9gv-Odluka o izmjenama i dopunama Odluke o zakupu i kupoprodaji poslovnog prostora u vlasništvu Grada Karlovca.docx|1050;#Ø;#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7C819E29-5767-4172-A825-35C52C9FC1C1}"/>
</file>

<file path=customXml/itemProps2.xml><?xml version="1.0" encoding="utf-8"?>
<ds:datastoreItem xmlns:ds="http://schemas.openxmlformats.org/officeDocument/2006/customXml" ds:itemID="{67FC73B3-CDE8-4A99-B07F-0A6D36D981F0}"/>
</file>

<file path=customXml/itemProps3.xml><?xml version="1.0" encoding="utf-8"?>
<ds:datastoreItem xmlns:ds="http://schemas.openxmlformats.org/officeDocument/2006/customXml" ds:itemID="{78671463-A893-4FFA-9C9D-A5520E553215}"/>
</file>

<file path=docProps/app.xml><?xml version="1.0" encoding="utf-8"?>
<Properties xmlns="http://schemas.openxmlformats.org/officeDocument/2006/extended-properties" xmlns:vt="http://schemas.openxmlformats.org/officeDocument/2006/docPropsVTypes">
  <Template>Normal</Template>
  <TotalTime>2</TotalTime>
  <Pages>16</Pages>
  <Words>5400</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Gojak</dc:creator>
  <cp:keywords/>
  <dc:description/>
  <cp:lastModifiedBy>Višnja Jurković</cp:lastModifiedBy>
  <cp:revision>3</cp:revision>
  <cp:lastPrinted>2022-04-01T05:48:00Z</cp:lastPrinted>
  <dcterms:created xsi:type="dcterms:W3CDTF">2022-04-01T05:49:00Z</dcterms:created>
  <dcterms:modified xsi:type="dcterms:W3CDTF">2022-04-04T07:51:00Z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